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atLeast" w:line="100"/>
        <w:jc w:val="center"/>
        <w:rPr/>
      </w:pPr>
      <w:r>
        <w:rPr>
          <w:rFonts w:eastAsia="Times New Roman" w:cs="Calibri" w:ascii="Ecofont Vera Sans" w:hAnsi="Ecofont Vera Sans"/>
          <w:b/>
          <w:bCs/>
          <w:color w:val="00000A"/>
          <w:sz w:val="20"/>
          <w:szCs w:val="20"/>
          <w:lang w:bidi="ar-SA"/>
        </w:rPr>
        <w:t>PROPOSTA COMERCIAL (TIMBRE DA EMPRESA)</w:t>
      </w:r>
    </w:p>
    <w:p>
      <w:pPr>
        <w:pStyle w:val="Normal"/>
        <w:snapToGrid w:val="false"/>
        <w:spacing w:lineRule="atLeast" w:line="100"/>
        <w:jc w:val="both"/>
        <w:rPr>
          <w:rFonts w:eastAsia="Times New Roman" w:cs="Calibri"/>
          <w:color w:val="00000A"/>
          <w:lang w:bidi="ar-SA"/>
        </w:rPr>
      </w:pPr>
      <w:r>
        <w:rPr>
          <w:rFonts w:eastAsia="Times New Roman" w:cs="Calibri"/>
          <w:color w:val="00000A"/>
          <w:lang w:bidi="ar-SA"/>
        </w:rPr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eastAsia="Times New Roman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18"/>
          <w:lang w:bidi="ar-SA"/>
        </w:rPr>
        <w:t>À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eastAsia="Times New Roman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18"/>
          <w:lang w:bidi="ar-SA"/>
        </w:rPr>
        <w:t>Companhia Nacional de Abastecimento – CONAB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eastAsia="Times New Roman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18"/>
          <w:lang w:bidi="ar-SA"/>
        </w:rPr>
        <w:t>Superintendência Regional de Rondônia – SUREG/RO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eastAsia="Times New Roman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18"/>
          <w:lang w:bidi="ar-SA"/>
        </w:rPr>
        <w:t>Av. Farquar. 3305 – Bairro Panair - CEP 76.801-429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eastAsia="Times New Roman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18"/>
          <w:lang w:bidi="ar-SA"/>
        </w:rPr>
        <w:t>Porto Velho/RO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eastAsia="Times New Roman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18"/>
          <w:lang w:bidi="ar-SA"/>
        </w:rPr>
        <w:t>Dispensa de Licitação nº 90.019/2024</w:t>
      </w:r>
      <w:r>
        <w:rPr>
          <w:rFonts w:eastAsia="Times New Roman" w:cs="Calibri" w:ascii="Arial" w:hAnsi="Arial"/>
          <w:b w:val="false"/>
          <w:bCs w:val="false"/>
          <w:color w:val="00000A"/>
          <w:sz w:val="18"/>
          <w:szCs w:val="18"/>
          <w:lang w:bidi="ar-SA"/>
        </w:rPr>
        <w:t xml:space="preserve"> 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ascii="Arial" w:hAnsi="Arial"/>
          <w:b w:val="false"/>
          <w:bCs w:val="false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20"/>
          <w:szCs w:val="20"/>
        </w:rPr>
      </w:pPr>
      <w:r>
        <w:rPr>
          <w:rFonts w:ascii="Ecofont Vera Sans" w:hAnsi="Ecofont Vera Sans"/>
          <w:color w:val="00000A"/>
          <w:sz w:val="20"/>
          <w:szCs w:val="20"/>
        </w:rPr>
      </w:r>
    </w:p>
    <w:p>
      <w:pPr>
        <w:pStyle w:val="Normal"/>
        <w:rPr>
          <w:b/>
          <w:b/>
          <w:bCs/>
        </w:rPr>
      </w:pPr>
      <w:r>
        <w:rPr>
          <w:rFonts w:ascii="Ecofont Vera Sans" w:hAnsi="Ecofont Vera Sans"/>
          <w:b/>
          <w:bCs/>
          <w:color w:val="00000A"/>
          <w:sz w:val="18"/>
          <w:szCs w:val="18"/>
        </w:rPr>
        <w:t>1. DADOS DA PROPONENTE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251"/>
        <w:gridCol w:w="2682"/>
        <w:gridCol w:w="3705"/>
      </w:tblGrid>
      <w:tr>
        <w:trPr/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RAZÃO SOCIAL: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CNPJ: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ENDEREÇO:</w:t>
            </w:r>
          </w:p>
        </w:tc>
      </w:tr>
      <w:tr>
        <w:trPr/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CIDADE: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UF: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CEP: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TELEFONE: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E-MAIL: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PESSOA PARA CONTATO:</w:t>
            </w:r>
          </w:p>
        </w:tc>
      </w:tr>
      <w:tr>
        <w:trPr/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BANCO Nº: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AGENCIA Nº: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CONTA CORRENTE Nº:</w:t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1.1 DADOS DO REPRESENTANTE LEGAL DA EMPRESA PARA FINS DE ASSINATURA DO CONTRATO</w:t>
      </w:r>
    </w:p>
    <w:tbl>
      <w:tblPr>
        <w:tblStyle w:val="Tabelacomgrade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NOME: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RG: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CPF: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CARGO/FUNÇÃO:</w:t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tbl>
      <w:tblPr>
        <w:tblW w:w="9643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840"/>
        <w:gridCol w:w="3639"/>
        <w:gridCol w:w="1359"/>
        <w:gridCol w:w="968"/>
        <w:gridCol w:w="843"/>
        <w:gridCol w:w="1082"/>
        <w:gridCol w:w="911"/>
      </w:tblGrid>
      <w:tr>
        <w:trPr>
          <w:trHeight w:val="343" w:hRule="atLeast"/>
        </w:trPr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ITEM</w:t>
            </w:r>
          </w:p>
        </w:tc>
        <w:tc>
          <w:tcPr>
            <w:tcW w:w="36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ESPECIFICAÇÕES</w:t>
            </w:r>
          </w:p>
        </w:tc>
        <w:tc>
          <w:tcPr>
            <w:tcW w:w="13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CATMAT</w:t>
            </w:r>
          </w:p>
        </w:tc>
        <w:tc>
          <w:tcPr>
            <w:tcW w:w="9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UNIDADE</w:t>
            </w:r>
          </w:p>
        </w:tc>
        <w:tc>
          <w:tcPr>
            <w:tcW w:w="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QUANT.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VALOR UNIT. (R$)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VALOR TOTAL (R$)</w:t>
            </w:r>
          </w:p>
        </w:tc>
      </w:tr>
      <w:tr>
        <w:trPr/>
        <w:tc>
          <w:tcPr>
            <w:tcW w:w="840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3639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both"/>
              <w:rPr>
                <w:rFonts w:ascii="Calibri" w:hAnsi="Calibri"/>
              </w:rPr>
            </w:pPr>
            <w:r>
              <w:rPr>
                <w:rStyle w:val="Nfaseforte"/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Aparelho de Ar-Condicionado, Capacidade de Refrigeração: 12.000 BTUs, Tensão: 220 V, Tipo: Split, Modelo: Split Inverter. Características Adicionais: Controle Remoto/Display Digital/Timer/Selo Procel, com Wifi, Condensadora externa quadrada, Garantia mínima: 360 dias.</w:t>
            </w:r>
            <w:r>
              <w:rPr>
                <w:rStyle w:val="Nfaseforte"/>
                <w:rFonts w:ascii="Calibri" w:hAnsi="Calibri"/>
              </w:rPr>
              <w:t xml:space="preserve"> </w:t>
            </w:r>
          </w:p>
        </w:tc>
        <w:tc>
          <w:tcPr>
            <w:tcW w:w="1359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440744</w:t>
            </w:r>
          </w:p>
        </w:tc>
        <w:tc>
          <w:tcPr>
            <w:tcW w:w="968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8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</w:t>
            </w:r>
          </w:p>
        </w:tc>
        <w:tc>
          <w:tcPr>
            <w:tcW w:w="1082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911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840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</w:t>
            </w:r>
          </w:p>
        </w:tc>
        <w:tc>
          <w:tcPr>
            <w:tcW w:w="3639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both"/>
              <w:rPr>
                <w:rFonts w:ascii="Calibri" w:hAnsi="Calibri"/>
              </w:rPr>
            </w:pPr>
            <w:r>
              <w:rPr>
                <w:rStyle w:val="Nfaseforte"/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Aparelho de Ar-Condicionado, Capacidade de Refrigeração: 18.000 BTUs, Tensão: 220 V, Tipo: Split, Modelo: Split Inverter. Características Adicionais: Controle Remoto/Display Digital/Timer/Selo Procel, com Wifi, Condensadora externa quadrada, Garantia mínima: 360 dias.</w:t>
            </w:r>
            <w:r>
              <w:rPr>
                <w:rStyle w:val="Nfaseforte"/>
                <w:rFonts w:ascii="Calibri" w:hAnsi="Calibri"/>
              </w:rPr>
              <w:t xml:space="preserve"> </w:t>
            </w:r>
          </w:p>
        </w:tc>
        <w:tc>
          <w:tcPr>
            <w:tcW w:w="1359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440745</w:t>
            </w:r>
          </w:p>
        </w:tc>
        <w:tc>
          <w:tcPr>
            <w:tcW w:w="968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8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</w:t>
            </w:r>
          </w:p>
        </w:tc>
        <w:tc>
          <w:tcPr>
            <w:tcW w:w="1082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911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840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</w:t>
            </w:r>
          </w:p>
        </w:tc>
        <w:tc>
          <w:tcPr>
            <w:tcW w:w="3639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Aparelho de Ar-Condicionado, Capacidade de Refrigeração: 24.000 BTUs, Tensão: 220 V, </w:t>
            </w:r>
            <w:r>
              <w:rPr>
                <w:rStyle w:val="Nfaseforte"/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Tipo: Split, Modelo: Split Inverter. 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Características Adicionais: Controle Remoto/Display Digital/Timer/Selo Procel, Condensadora externa quadrada, </w:t>
            </w:r>
            <w:r>
              <w:rPr>
                <w:rStyle w:val="Nfaseforte"/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Garantia mínima: 360 dias.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359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440747</w:t>
            </w:r>
          </w:p>
        </w:tc>
        <w:tc>
          <w:tcPr>
            <w:tcW w:w="968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8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1082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911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5838" w:type="dxa"/>
            <w:gridSpan w:val="3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jc w:val="right"/>
              <w:rPr>
                <w:sz w:val="4"/>
                <w:szCs w:val="4"/>
              </w:rPr>
            </w:pPr>
            <w:r>
              <w:rPr>
                <w:rFonts w:ascii="Calibri" w:hAnsi="Calibri"/>
              </w:rPr>
              <w:t>Valor Total (R$)</w:t>
            </w:r>
          </w:p>
        </w:tc>
        <w:tc>
          <w:tcPr>
            <w:tcW w:w="3804" w:type="dxa"/>
            <w:gridSpan w:val="4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ascii="Ecofont Vera Sans" w:hAnsi="Ecofont Vera Sans"/>
          <w:b/>
          <w:bCs/>
          <w:color w:val="00000A"/>
          <w:sz w:val="18"/>
          <w:szCs w:val="18"/>
        </w:rPr>
        <w:t>2. PREÇO OFERTADO</w:t>
      </w:r>
    </w:p>
    <w:p>
      <w:pPr>
        <w:pStyle w:val="Normal"/>
        <w:widowControl w:val="false"/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Contedodatabela"/>
        <w:widowControl w:val="false"/>
        <w:rPr>
          <w:rFonts w:ascii="Ecofont Vera Sans" w:hAnsi="Ecofont Vera Sans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Valor Global Por Extenso: _________________________________________________</w:t>
      </w:r>
    </w:p>
    <w:p>
      <w:pPr>
        <w:pStyle w:val="Contedodatabela"/>
        <w:widowControl w:val="false"/>
        <w:rPr>
          <w:rFonts w:ascii="Ecofont Vera Sans" w:hAnsi="Ecofont Vera Sans"/>
          <w:color w:val="00000A"/>
          <w:sz w:val="22"/>
          <w:szCs w:val="22"/>
        </w:rPr>
      </w:pPr>
      <w:r>
        <w:rPr>
          <w:rFonts w:ascii="Ecofont Vera Sans" w:hAnsi="Ecofont Vera Sans"/>
          <w:color w:val="00000A"/>
          <w:sz w:val="22"/>
          <w:szCs w:val="22"/>
        </w:rPr>
      </w:r>
    </w:p>
    <w:p>
      <w:pPr>
        <w:pStyle w:val="Contedodatabela"/>
        <w:widowControl w:val="false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rPr>
          <w:b/>
          <w:b/>
          <w:bCs/>
        </w:rPr>
      </w:pPr>
      <w:r>
        <w:rPr>
          <w:rFonts w:ascii="Ecofont Vera Sans" w:hAnsi="Ecofont Vera Sans"/>
          <w:b/>
          <w:bCs/>
          <w:color w:val="00000A"/>
          <w:sz w:val="18"/>
          <w:szCs w:val="18"/>
        </w:rPr>
        <w:t>3. DECLARAÇÕES</w:t>
      </w:r>
    </w:p>
    <w:p>
      <w:pPr>
        <w:pStyle w:val="Normal"/>
        <w:numPr>
          <w:ilvl w:val="0"/>
          <w:numId w:val="1"/>
        </w:numPr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Declaramos estarem inclusas todas as despesas tais como: impostos, taxas, fretes e outros encargos que incidam ou venham a incidir sobre o preço proposto.</w:t>
      </w:r>
    </w:p>
    <w:p>
      <w:pPr>
        <w:pStyle w:val="Normal"/>
        <w:numPr>
          <w:ilvl w:val="0"/>
          <w:numId w:val="1"/>
        </w:numPr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Declaramos que o período de garantia do</w:t>
      </w:r>
      <w:r>
        <w:rPr>
          <w:rFonts w:eastAsia="Calibri" w:cs="Arial" w:ascii="Ecofont Vera Sans" w:hAnsi="Ecofont Vera Sans"/>
          <w:color w:val="000000"/>
          <w:sz w:val="18"/>
          <w:szCs w:val="18"/>
        </w:rPr>
        <w:t>s produtos/materiais é de 360 (trezentos e sessenta) dias contados do recebimento definitivo pela Contratante.</w:t>
      </w:r>
    </w:p>
    <w:p>
      <w:pPr>
        <w:pStyle w:val="Normal"/>
        <w:numPr>
          <w:ilvl w:val="0"/>
          <w:numId w:val="1"/>
        </w:numPr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Declaramos, expressamente, o pleno conhecimento e concordância com todas as condições e exigências estabelecidas no Termo de Referência.</w:t>
      </w:r>
    </w:p>
    <w:p>
      <w:pPr>
        <w:pStyle w:val="Normal"/>
        <w:ind w:left="360" w:hanging="0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.</w:t>
      </w:r>
    </w:p>
    <w:p>
      <w:pPr>
        <w:pStyle w:val="Normal"/>
        <w:rPr>
          <w:rFonts w:ascii="Ecofont Vera Sans" w:hAnsi="Ecofont Vera Sans" w:eastAsia="Calibri" w:cs="Arial"/>
          <w:color w:val="000000"/>
          <w:sz w:val="18"/>
          <w:szCs w:val="18"/>
        </w:rPr>
      </w:pPr>
      <w:r>
        <w:rPr>
          <w:rFonts w:eastAsia="Calibri" w:cs="Arial" w:ascii="Ecofont Vera Sans" w:hAnsi="Ecofont Vera Sans"/>
          <w:color w:val="000000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4. PRAZO DE VALIDADE DA PROPOSTA: 60 DIAS CORRIDOS, A CONTAR DE ___/___/2024.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5. LOCAL/DATA</w:t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__________________, ______ de _____________de___________.</w:t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_______________________________________________</w:t>
      </w:r>
    </w:p>
    <w:p>
      <w:pPr>
        <w:pStyle w:val="Normal"/>
        <w:snapToGrid w:val="false"/>
        <w:spacing w:lineRule="atLeast" w:line="100"/>
        <w:jc w:val="center"/>
        <w:rPr/>
      </w:pPr>
      <w:r>
        <w:rPr>
          <w:rFonts w:eastAsia="Times New Roman" w:cs="Calibri" w:ascii="Ecofont Vera Sans" w:hAnsi="Ecofont Vera Sans"/>
          <w:color w:val="00000A"/>
          <w:sz w:val="18"/>
          <w:szCs w:val="18"/>
          <w:lang w:bidi="ar-SA"/>
        </w:rPr>
        <w:t>Assinatura e nome legível do responsável legal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cofont Vera Sans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sz w:val="16"/>
        <w:szCs w:val="16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4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cadores" w:customStyle="1">
    <w:name w:val="Marcadores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1" w:customStyle="1">
    <w:name w:val="WW_CharLFO1LVL1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2" w:customStyle="1">
    <w:name w:val="WW_CharLFO1LVL2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3" w:customStyle="1">
    <w:name w:val="WW_CharLFO1LVL3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4" w:customStyle="1">
    <w:name w:val="WW_CharLFO1LVL4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5" w:customStyle="1">
    <w:name w:val="WW_CharLFO1LVL5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6" w:customStyle="1">
    <w:name w:val="WW_CharLFO1LVL6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7" w:customStyle="1">
    <w:name w:val="WW_CharLFO1LVL7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8" w:customStyle="1">
    <w:name w:val="WW_CharLFO1LVL8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9" w:customStyle="1">
    <w:name w:val="WW_CharLFO1LVL9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Nfaseforte" w:customStyle="1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Ecofont Vera Sans" w:hAnsi="Ecofont Vera Sans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985cbb"/>
    <w:pPr>
      <w:suppressAutoHyphens w:val="false"/>
      <w:spacing w:lineRule="auto" w:line="276" w:beforeAutospacing="1" w:after="142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d70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LibreOffice/7.1.8.1$Windows_X86_64 LibreOffice_project/e1f30c802c3269a1d052614453f260e49458c82c</Application>
  <AppVersion>15.0000</AppVersion>
  <Pages>2</Pages>
  <Words>292</Words>
  <Characters>1943</Characters>
  <CharactersWithSpaces>2179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2020-05-07T11:55:00Z</dcterms:created>
  <dc:creator/>
  <dc:description/>
  <dc:language>pt-BR</dc:language>
  <cp:lastModifiedBy/>
  <dcterms:modified xsi:type="dcterms:W3CDTF">2024-11-14T12:48:36Z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