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C6D" w14:textId="77777777" w:rsidR="00D32BB7" w:rsidRDefault="00161458">
      <w:pPr>
        <w:pStyle w:val="Ttulo1"/>
        <w:pBdr>
          <w:top w:val="none" w:sz="4" w:space="3" w:color="000000"/>
        </w:pBdr>
      </w:pPr>
      <w:r>
        <w:rPr>
          <w:rFonts w:ascii="Arial Black" w:hAnsi="Arial Black"/>
          <w:noProof/>
          <w:sz w:val="18"/>
          <w:lang w:eastAsia="pt-BR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D8AD45F" wp14:editId="12022405">
                <wp:simplePos x="0" y="0"/>
                <wp:positionH relativeFrom="page">
                  <wp:posOffset>-43180</wp:posOffset>
                </wp:positionH>
                <wp:positionV relativeFrom="paragraph">
                  <wp:posOffset>-680085</wp:posOffset>
                </wp:positionV>
                <wp:extent cx="7584440" cy="10740390"/>
                <wp:effectExtent l="0" t="0" r="0" b="3810"/>
                <wp:wrapNone/>
                <wp:docPr id="1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84440" cy="1074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7216;o:allowoverlap:true;o:allowincell:true;mso-position-horizontal-relative:page;margin-left:-3.4pt;mso-position-horizontal:absolute;mso-position-vertical-relative:text;margin-top:-53.5pt;mso-position-vertical:absolute;width:597.2pt;height:845.7pt;">
                <v:path textboxrect="0,0,0,0"/>
                <v:imagedata r:id="rId8" o:title=""/>
              </v:shape>
            </w:pict>
          </mc:Fallback>
        </mc:AlternateContent>
      </w:r>
    </w:p>
    <w:p w14:paraId="3E04E24C" w14:textId="77777777" w:rsidR="00D32BB7" w:rsidRDefault="00A2537F">
      <w:pPr>
        <w:pBdr>
          <w:top w:val="none" w:sz="4" w:space="3" w:color="000000"/>
        </w:pBdr>
        <w:ind w:left="-284"/>
        <w:rPr>
          <w:rFonts w:ascii="Arial" w:hAnsi="Arial"/>
          <w:sz w:val="12"/>
        </w:rPr>
      </w:pPr>
      <w:r w:rsidRPr="00A2537F">
        <w:rPr>
          <w:noProof/>
        </w:rPr>
        <w:drawing>
          <wp:inline distT="0" distB="0" distL="0" distR="0" wp14:anchorId="772C8FAE" wp14:editId="03910B70">
            <wp:extent cx="6120130" cy="258318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458">
        <w:t xml:space="preserve"> </w:t>
      </w:r>
      <w:r w:rsidR="00161458">
        <w:rPr>
          <w:rFonts w:ascii="Arial Black" w:hAnsi="Arial Black"/>
          <w:noProof/>
          <w:sz w:val="1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7079AA" wp14:editId="6BF84E84">
                <wp:simplePos x="0" y="0"/>
                <wp:positionH relativeFrom="column">
                  <wp:posOffset>-137794</wp:posOffset>
                </wp:positionH>
                <wp:positionV relativeFrom="paragraph">
                  <wp:posOffset>35560</wp:posOffset>
                </wp:positionV>
                <wp:extent cx="3253105" cy="297180"/>
                <wp:effectExtent l="0" t="0" r="0" b="0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310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50AEC" w14:textId="77777777" w:rsidR="00D32BB7" w:rsidRDefault="00A2537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999999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999999"/>
                                <w:sz w:val="20"/>
                              </w:rPr>
                              <w:t>ARROZ – 07/10 a 11</w:t>
                            </w:r>
                            <w:r w:rsidR="00D77A15">
                              <w:rPr>
                                <w:rFonts w:ascii="Arial" w:hAnsi="Arial"/>
                                <w:b/>
                                <w:bCs/>
                                <w:color w:val="999999"/>
                                <w:sz w:val="20"/>
                              </w:rPr>
                              <w:t>/10</w:t>
                            </w:r>
                            <w:r w:rsidR="00161458">
                              <w:rPr>
                                <w:rFonts w:ascii="Arial" w:hAnsi="Arial"/>
                                <w:b/>
                                <w:bCs/>
                                <w:color w:val="999999"/>
                                <w:sz w:val="20"/>
                              </w:rPr>
                              <w:t>/2024</w:t>
                            </w:r>
                          </w:p>
                          <w:p w14:paraId="0C50DDC6" w14:textId="77777777" w:rsidR="00D32BB7" w:rsidRDefault="00D32BB7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999999"/>
                                <w:sz w:val="20"/>
                              </w:rPr>
                            </w:pPr>
                          </w:p>
                          <w:p w14:paraId="1558A6D6" w14:textId="77777777" w:rsidR="00D32BB7" w:rsidRDefault="00D32BB7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-10.85pt;margin-top:2.8pt;width:256.15pt;height:23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" filled="f" stroked="f">
                <v:textbox>
                  <w:txbxContent>
                    <w:p w:rsidR="00D32BB7" w:rsidRDefault="00A2537F">
                      <w:pPr>
                        <w:rPr>
                          <w:rFonts w:ascii="Arial" w:hAnsi="Arial"/>
                          <w:b/>
                          <w:bCs/>
                          <w:color w:val="999999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999999"/>
                          <w:sz w:val="20"/>
                        </w:rPr>
                        <w:t>ARROZ – 07/10 a 11</w:t>
                      </w:r>
                      <w:r w:rsidR="00D77A15">
                        <w:rPr>
                          <w:rFonts w:ascii="Arial" w:hAnsi="Arial"/>
                          <w:b/>
                          <w:bCs/>
                          <w:color w:val="999999"/>
                          <w:sz w:val="20"/>
                        </w:rPr>
                        <w:t>/10</w:t>
                      </w:r>
                      <w:r w:rsidR="00161458">
                        <w:rPr>
                          <w:rFonts w:ascii="Arial" w:hAnsi="Arial"/>
                          <w:b/>
                          <w:bCs/>
                          <w:color w:val="999999"/>
                          <w:sz w:val="20"/>
                        </w:rPr>
                        <w:t>/2024</w:t>
                      </w:r>
                    </w:p>
                    <w:p w:rsidR="00D32BB7" w:rsidRDefault="00D32BB7">
                      <w:pPr>
                        <w:rPr>
                          <w:rFonts w:ascii="Arial" w:hAnsi="Arial"/>
                          <w:b/>
                          <w:bCs/>
                          <w:color w:val="999999"/>
                          <w:sz w:val="20"/>
                        </w:rPr>
                      </w:pPr>
                    </w:p>
                    <w:p w:rsidR="00D32BB7" w:rsidRDefault="00D32BB7"/>
                  </w:txbxContent>
                </v:textbox>
                <w10:wrap type="topAndBottom"/>
              </v:rect>
            </w:pict>
          </mc:Fallback>
        </mc:AlternateContent>
      </w:r>
      <w:r w:rsidR="00161458">
        <w:rPr>
          <w:rFonts w:ascii="Arial" w:hAnsi="Arial"/>
          <w:noProof/>
          <w:sz w:val="12"/>
          <w:lang w:eastAsia="pt-BR" w:bidi="ar-S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FE8FD30" wp14:editId="1845EF2F">
                <wp:simplePos x="0" y="0"/>
                <wp:positionH relativeFrom="column">
                  <wp:posOffset>-285114</wp:posOffset>
                </wp:positionH>
                <wp:positionV relativeFrom="paragraph">
                  <wp:posOffset>383540</wp:posOffset>
                </wp:positionV>
                <wp:extent cx="3688080" cy="243205"/>
                <wp:effectExtent l="0" t="0" r="0" b="0"/>
                <wp:wrapTopAndBottom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88080" cy="243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6DED4" w14:textId="77777777" w:rsidR="00D32BB7" w:rsidRDefault="001614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999999"/>
                                <w:sz w:val="16"/>
                              </w:rPr>
                              <w:t>Tabela 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3366"/>
                                <w:sz w:val="15"/>
                              </w:rPr>
                              <w:t>Parâmetros de análise de mercado de arroz - médias semanais</w:t>
                            </w:r>
                          </w:p>
                          <w:p w14:paraId="6CEF315F" w14:textId="77777777" w:rsidR="00D32BB7" w:rsidRDefault="00D32BB7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-22.4pt;mso-position-horizontal:absolute;mso-position-vertical-relative:text;margin-top:30.2pt;mso-position-vertical:absolute;width:290.4pt;height:19.1pt;" coordsize="100000,100000" path="" filled="f">
                <v:path textboxrect="0,0,0,0"/>
                <w10:wrap type="topAndBottom"/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999999"/>
                          <w:sz w:val="16"/>
                        </w:rPr>
                        <w:t xml:space="preserve">Tabela 1</w:t>
                      </w:r>
                      <w:r>
                        <w:rPr>
                          <w:rFonts w:ascii="Arial" w:hAnsi="Arial"/>
                          <w:b/>
                          <w:bCs/>
                          <w:sz w:val="16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color w:val="003366"/>
                          <w:sz w:val="15"/>
                        </w:rPr>
                        <w:t xml:space="preserve">Parâmetros de análise de mercado de arroz - médias semanais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14:paraId="5C6A54A3" w14:textId="77777777" w:rsidR="00D32BB7" w:rsidRDefault="00161458">
      <w:pPr>
        <w:pBdr>
          <w:bottom w:val="none" w:sz="4" w:space="31" w:color="000000"/>
          <w:right w:val="none" w:sz="4" w:space="7" w:color="000000"/>
        </w:pBdr>
        <w:tabs>
          <w:tab w:val="left" w:pos="4920"/>
        </w:tabs>
        <w:ind w:left="-284"/>
        <w:jc w:val="both"/>
        <w:rPr>
          <w:rFonts w:ascii="Arial" w:hAnsi="Arial"/>
          <w:i/>
          <w:sz w:val="10"/>
          <w:szCs w:val="20"/>
          <w:lang w:eastAsia="pt-BR"/>
        </w:rPr>
      </w:pPr>
      <w:r>
        <w:rPr>
          <w:rFonts w:ascii="Arial" w:hAnsi="Arial"/>
          <w:i/>
          <w:sz w:val="10"/>
          <w:szCs w:val="20"/>
          <w:lang w:eastAsia="pt-BR"/>
        </w:rPr>
        <w:t xml:space="preserve">Notas: </w:t>
      </w:r>
    </w:p>
    <w:p w14:paraId="763DDD42" w14:textId="77777777" w:rsidR="00D32BB7" w:rsidRDefault="00161458">
      <w:pPr>
        <w:pBdr>
          <w:bottom w:val="none" w:sz="4" w:space="31" w:color="000000"/>
          <w:right w:val="none" w:sz="4" w:space="7" w:color="000000"/>
        </w:pBdr>
        <w:tabs>
          <w:tab w:val="left" w:pos="4920"/>
        </w:tabs>
        <w:ind w:left="-284"/>
        <w:jc w:val="both"/>
        <w:rPr>
          <w:rFonts w:ascii="Arial" w:hAnsi="Arial"/>
          <w:i/>
          <w:sz w:val="10"/>
          <w:szCs w:val="20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502794237" behindDoc="0" locked="0" layoutInCell="1" allowOverlap="1" wp14:anchorId="4DF5A242" wp14:editId="1B94E20C">
                <wp:simplePos x="0" y="0"/>
                <wp:positionH relativeFrom="column">
                  <wp:posOffset>3147060</wp:posOffset>
                </wp:positionH>
                <wp:positionV relativeFrom="paragraph">
                  <wp:posOffset>379730</wp:posOffset>
                </wp:positionV>
                <wp:extent cx="3053715" cy="3514725"/>
                <wp:effectExtent l="0" t="0" r="0" b="9525"/>
                <wp:wrapSquare wrapText="bothSides"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5371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F671" w14:textId="77777777" w:rsidR="00F96FF3" w:rsidRDefault="00F96FF3" w:rsidP="00F96FF3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1" w:color="000000"/>
                                <w:right w:val="none" w:sz="4" w:space="31" w:color="000000"/>
                              </w:pBdr>
                              <w:jc w:val="both"/>
                              <w:rPr>
                                <w:i w:val="0"/>
                              </w:rPr>
                            </w:pPr>
                            <w:r w:rsidRPr="00723754">
                              <w:rPr>
                                <w:i w:val="0"/>
                              </w:rPr>
                              <w:t>De acordo com o relatório da Conab Monitoramento Semanal das Condições das Lavouras: “17,8% semeado. No RS, apesar das chuvas, a semeadura avançou, principalmente, na Fronteira Oeste. Notam-se algumas restrições de excesso hídrico</w:t>
                            </w:r>
                            <w:r>
                              <w:rPr>
                                <w:i w:val="0"/>
                              </w:rPr>
                              <w:t xml:space="preserve"> para as operações na Zona Sul e na Campanha.</w:t>
                            </w:r>
                          </w:p>
                          <w:p w14:paraId="2A68C067" w14:textId="1B46D3E2" w:rsidR="00D32BB7" w:rsidRDefault="00723754" w:rsidP="00811E89">
                            <w:pPr>
                              <w:jc w:val="both"/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723754"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As lavouras foram favorecidas pelas precipitações. Em SC, as condições climáticas têm favorecido o plantio e o desenvolvimento das lavouras. A maioria das lavouras está na fase de desenvolvimento</w:t>
                            </w:r>
                            <w:r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723754"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vegetativo. Em GO, a semeadura progrediu, na região Leste e Norte, especialmente, nas áreas de tabuleiros e, sob pivô central, em diferentes regiões. As lavouras estão em boas condições de desenvolvimento. No MA, na Baixada Maranhense, no Médio Mearim</w:t>
                            </w:r>
                            <w:r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e</w:t>
                            </w:r>
                            <w:r w:rsidRPr="00723754"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na região de Grajaú, o plantio do arroz irrigado está quase finalizado. Em algumas áreas, a colheita</w:t>
                            </w:r>
                            <w:r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723754"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iniciou. No PA, as lavouras estão com bom desenvolvimento e algumas áreas estão em fase de floração e enchimento de grãos.</w:t>
                            </w:r>
                            <w:r>
                              <w:rPr>
                                <w:rFonts w:ascii="Arial" w:eastAsia="Times New Roman" w:hAnsi="Arial"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A242" id="Caixa de Texto 2" o:spid="_x0000_s1028" style="position:absolute;left:0;text-align:left;margin-left:247.8pt;margin-top:29.9pt;width:240.45pt;height:276.75pt;z-index:502794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" stroked="f">
                <v:textbox>
                  <w:txbxContent>
                    <w:p w14:paraId="4ADEF671" w14:textId="77777777" w:rsidR="00F96FF3" w:rsidRDefault="00F96FF3" w:rsidP="00F96FF3">
                      <w:pPr>
                        <w:pStyle w:val="WW-Legenda1111111111111111111111111111111111111111111111111111111111111111111111111111111111111111"/>
                        <w:pBdr>
                          <w:top w:val="none" w:sz="4" w:space="1" w:color="000000"/>
                          <w:right w:val="none" w:sz="4" w:space="31" w:color="000000"/>
                        </w:pBdr>
                        <w:jc w:val="both"/>
                        <w:rPr>
                          <w:i w:val="0"/>
                        </w:rPr>
                      </w:pPr>
                      <w:r w:rsidRPr="00723754">
                        <w:rPr>
                          <w:i w:val="0"/>
                        </w:rPr>
                        <w:t>De acordo com o relatório da Conab Monitoramento Semanal das Condições das Lavouras: “17,8% semeado. No RS, apesar das chuvas, a semeadura avançou, principalmente, na Fronteira Oeste. Notam-se algumas restrições de excesso hídrico</w:t>
                      </w:r>
                      <w:r>
                        <w:rPr>
                          <w:i w:val="0"/>
                        </w:rPr>
                        <w:t xml:space="preserve"> para as operações na Zona Sul e na Campanha.</w:t>
                      </w:r>
                    </w:p>
                    <w:p w14:paraId="2A68C067" w14:textId="1B46D3E2" w:rsidR="00D32BB7" w:rsidRDefault="00723754" w:rsidP="00811E89">
                      <w:pPr>
                        <w:jc w:val="both"/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</w:pPr>
                      <w:r w:rsidRPr="00723754"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>As lavouras foram favorecidas pelas precipitações. Em SC, as condições climáticas têm favorecido o plantio e o desenvolvimento das lavouras. A maioria das lavouras está na fase de desenvolvimento</w:t>
                      </w:r>
                      <w:r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723754"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>vegetativo. Em GO, a semeadura progrediu, na região Leste e Norte, especialmente, nas áreas de tabuleiros e, sob pivô central, em diferentes regiões. As lavouras estão em boas condições de desenvolvimento. No MA, na Baixada Maranhense, no Médio Mearim</w:t>
                      </w:r>
                      <w:r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 xml:space="preserve"> e</w:t>
                      </w:r>
                      <w:r w:rsidRPr="00723754"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 xml:space="preserve"> na região de Grajaú, o plantio do arroz irrigado está quase finalizado. Em algumas áreas, a colheita</w:t>
                      </w:r>
                      <w:r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723754"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>iniciou. No PA, as lavouras estão com bom desenvolvimento e algumas áreas estão em fase de floração e enchimento de grãos.</w:t>
                      </w:r>
                      <w:r>
                        <w:rPr>
                          <w:rFonts w:ascii="Arial" w:eastAsia="Times New Roman" w:hAnsi="Arial"/>
                          <w:iCs/>
                          <w:sz w:val="20"/>
                          <w:szCs w:val="20"/>
                          <w:lang w:eastAsia="ar-SA"/>
                        </w:rPr>
                        <w:t>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i/>
          <w:sz w:val="10"/>
          <w:szCs w:val="20"/>
          <w:lang w:eastAsia="pt-BR"/>
        </w:rPr>
        <w:t>(1) Preço mínimo (safra 2022/23):  R$ 60,61/50Kg (RS e SC), R$ 72,73/60Kg (Brasil, exceção RS e SC); (2) Longo Fino, tipo 1, rendimento 58x10, sem impostos; (3) Tipo 1, decomposto até Pelotas/RS</w:t>
      </w:r>
      <w:r>
        <w:rPr>
          <w:noProof/>
          <w:lang w:eastAsia="pt-BR" w:bidi="ar-SA"/>
        </w:rPr>
        <mc:AlternateContent>
          <mc:Choice Requires="wpg">
            <w:drawing>
              <wp:anchor distT="45720" distB="45720" distL="114300" distR="114300" simplePos="0" relativeHeight="251662344" behindDoc="0" locked="0" layoutInCell="1" allowOverlap="1" wp14:anchorId="40A22B33" wp14:editId="28601893">
                <wp:simplePos x="0" y="0"/>
                <wp:positionH relativeFrom="column">
                  <wp:posOffset>3099435</wp:posOffset>
                </wp:positionH>
                <wp:positionV relativeFrom="paragraph">
                  <wp:posOffset>211455</wp:posOffset>
                </wp:positionV>
                <wp:extent cx="2533015" cy="95250"/>
                <wp:effectExtent l="0" t="0" r="635" b="0"/>
                <wp:wrapSquare wrapText="bothSides"/>
                <wp:docPr id="6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30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71BA56" w14:textId="77777777" w:rsidR="00D32BB7" w:rsidRDefault="00D32BB7">
                            <w:pPr>
                              <w:pBdr>
                                <w:bottom w:val="none" w:sz="4" w:space="3" w:color="000000"/>
                              </w:pBdr>
                              <w:shd w:val="clear" w:color="auto" w:fill="FFFFFF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style="position:absolute;mso-wrap-distance-left:9.0pt;mso-wrap-distance-top:3.6pt;mso-wrap-distance-right:9.0pt;mso-wrap-distance-bottom:3.6pt;z-index:251662344;o:allowoverlap:true;o:allowincell:true;mso-position-horizontal-relative:text;margin-left:244.0pt;mso-position-horizontal:absolute;mso-position-vertical-relative:text;margin-top:16.6pt;mso-position-vertical:absolute;width:199.4pt;height:7.5pt;" coordsize="100000,100000" path="" fillcolor="#FFFFFF">
                <v:path textboxrect="0,0,0,0"/>
                <w10:wrap type="square"/>
                <v:textbox>
                  <w:txbxContent>
                    <w:p>
                      <w:pPr>
                        <w:jc w:val="both"/>
                        <w:shd w:val="clear" w:color="auto" w:fill="FFFFFF"/>
                        <w:rPr>
                          <w:rFonts w:ascii="Arial" w:hAnsi="Arial" w:cs="Arial" w:eastAsia="Arial"/>
                        </w:rPr>
                        <w:pBdr>
                          <w:bottom w:val="none" w:color="000000" w:sz="4" w:space="3"/>
                        </w:pBdr>
                      </w:pPr>
                      <w:r>
                        <w:rPr>
                          <w:rFonts w:ascii="Arial" w:hAnsi="Arial" w:cs="Arial" w:eastAsia="Arial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  <w:lang w:eastAsia="pt-BR" w:bidi="ar-SA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99B791A" wp14:editId="2C8188AD">
                <wp:simplePos x="0" y="0"/>
                <wp:positionH relativeFrom="column">
                  <wp:posOffset>-159384</wp:posOffset>
                </wp:positionH>
                <wp:positionV relativeFrom="paragraph">
                  <wp:posOffset>271780</wp:posOffset>
                </wp:positionV>
                <wp:extent cx="2627630" cy="234950"/>
                <wp:effectExtent l="0" t="0" r="0" b="0"/>
                <wp:wrapTopAndBottom/>
                <wp:docPr id="7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2763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83837" w14:textId="77777777" w:rsidR="00D32BB7" w:rsidRDefault="00161458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3366"/>
                                <w:sz w:val="1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999999"/>
                                <w:sz w:val="16"/>
                              </w:rPr>
                              <w:t>Gráfico 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3366"/>
                                <w:sz w:val="15"/>
                              </w:rPr>
                              <w:t>Evolução dos Preços e Paridades no RS</w:t>
                            </w:r>
                          </w:p>
                          <w:p w14:paraId="75314E2C" w14:textId="77777777" w:rsidR="00D32BB7" w:rsidRDefault="00D32BB7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1" style="position:absolute;mso-wrap-distance-left:9.0pt;mso-wrap-distance-top:0.0pt;mso-wrap-distance-right:9.0pt;mso-wrap-distance-bottom:0.0pt;z-index:251658245;o:allowoverlap:true;o:allowincell:true;mso-position-horizontal-relative:text;margin-left:-12.5pt;mso-position-horizontal:absolute;mso-position-vertical-relative:text;margin-top:21.4pt;mso-position-vertical:absolute;width:206.9pt;height:18.5pt;" coordsize="100000,100000" path="" filled="f">
                <v:path textboxrect="0,0,0,0"/>
                <w10:wrap type="topAndBottom"/>
                <v:textbox>
                  <w:txbxContent>
                    <w:p>
                      <w:pPr>
                        <w:rPr>
                          <w:rFonts w:ascii="Arial" w:hAnsi="Arial"/>
                          <w:b/>
                          <w:bCs/>
                          <w:color w:val="003366"/>
                          <w:sz w:val="15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999999"/>
                          <w:sz w:val="16"/>
                        </w:rPr>
                        <w:t xml:space="preserve">Gráfico 1</w:t>
                      </w:r>
                      <w:r>
                        <w:rPr>
                          <w:rFonts w:ascii="Arial" w:hAnsi="Arial"/>
                          <w:b/>
                          <w:bCs/>
                          <w:sz w:val="16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  <w:color w:val="003366"/>
                          <w:sz w:val="15"/>
                        </w:rPr>
                        <w:t xml:space="preserve">Evolução dos Preços e Paridades no RS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sz w:val="10"/>
          <w:szCs w:val="20"/>
          <w:lang w:eastAsia="pt-BR"/>
        </w:rPr>
        <w:t xml:space="preserve">(4) Preço médio no RS composto até o atacado em SP; (5) Preço FOB Tailândia composto até o atacado em SP – </w:t>
      </w:r>
      <w:proofErr w:type="spellStart"/>
      <w:r>
        <w:rPr>
          <w:rFonts w:ascii="Arial" w:hAnsi="Arial"/>
          <w:i/>
          <w:sz w:val="10"/>
          <w:szCs w:val="20"/>
          <w:lang w:eastAsia="pt-BR"/>
        </w:rPr>
        <w:t>Fonte:Thai</w:t>
      </w:r>
      <w:proofErr w:type="spellEnd"/>
      <w:r>
        <w:rPr>
          <w:rFonts w:ascii="Arial" w:hAnsi="Arial"/>
          <w:i/>
          <w:sz w:val="10"/>
          <w:szCs w:val="20"/>
          <w:lang w:eastAsia="pt-BR"/>
        </w:rPr>
        <w:t xml:space="preserve"> Rice </w:t>
      </w:r>
      <w:proofErr w:type="spellStart"/>
      <w:r>
        <w:rPr>
          <w:rFonts w:ascii="Arial" w:hAnsi="Arial"/>
          <w:i/>
          <w:sz w:val="10"/>
          <w:szCs w:val="20"/>
          <w:lang w:eastAsia="pt-BR"/>
        </w:rPr>
        <w:t>Exporters</w:t>
      </w:r>
      <w:proofErr w:type="spellEnd"/>
      <w:r>
        <w:rPr>
          <w:rFonts w:ascii="Arial" w:hAnsi="Arial"/>
          <w:i/>
          <w:sz w:val="10"/>
          <w:szCs w:val="20"/>
          <w:lang w:eastAsia="pt-BR"/>
        </w:rPr>
        <w:t xml:space="preserve"> </w:t>
      </w:r>
      <w:proofErr w:type="spellStart"/>
      <w:r>
        <w:rPr>
          <w:rFonts w:ascii="Arial" w:hAnsi="Arial"/>
          <w:i/>
          <w:sz w:val="10"/>
          <w:szCs w:val="20"/>
          <w:lang w:eastAsia="pt-BR"/>
        </w:rPr>
        <w:t>Association</w:t>
      </w:r>
      <w:proofErr w:type="spellEnd"/>
      <w:r>
        <w:rPr>
          <w:rFonts w:ascii="Arial" w:hAnsi="Arial"/>
          <w:i/>
          <w:sz w:val="10"/>
          <w:szCs w:val="20"/>
          <w:lang w:eastAsia="pt-BR"/>
        </w:rPr>
        <w:t xml:space="preserve">; (6) Arroz polido – Fonte: </w:t>
      </w:r>
      <w:proofErr w:type="spellStart"/>
      <w:r>
        <w:rPr>
          <w:rFonts w:ascii="Arial" w:hAnsi="Arial"/>
          <w:i/>
          <w:sz w:val="10"/>
          <w:szCs w:val="20"/>
          <w:lang w:eastAsia="pt-BR"/>
        </w:rPr>
        <w:t>Comex-Stat</w:t>
      </w:r>
      <w:proofErr w:type="spellEnd"/>
      <w:r>
        <w:rPr>
          <w:rFonts w:ascii="Arial" w:hAnsi="Arial"/>
          <w:i/>
          <w:sz w:val="10"/>
          <w:szCs w:val="20"/>
          <w:lang w:eastAsia="pt-BR"/>
        </w:rPr>
        <w:t>/MDIC – janeiro2024</w:t>
      </w:r>
    </w:p>
    <w:p w14:paraId="3E5E2A55" w14:textId="4A5CF12F" w:rsidR="00D32BB7" w:rsidRPr="002F64E7" w:rsidRDefault="00F96FF3" w:rsidP="002F64E7">
      <w:pPr>
        <w:pBdr>
          <w:bottom w:val="none" w:sz="4" w:space="31" w:color="000000"/>
          <w:right w:val="none" w:sz="4" w:space="7" w:color="000000"/>
        </w:pBdr>
        <w:tabs>
          <w:tab w:val="left" w:pos="8355"/>
        </w:tabs>
        <w:ind w:left="-284"/>
        <w:rPr>
          <w:u w:val="single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502792188" behindDoc="1" locked="0" layoutInCell="1" allowOverlap="1" wp14:anchorId="00653177" wp14:editId="482F47F5">
                <wp:simplePos x="0" y="0"/>
                <wp:positionH relativeFrom="column">
                  <wp:posOffset>3118485</wp:posOffset>
                </wp:positionH>
                <wp:positionV relativeFrom="paragraph">
                  <wp:posOffset>3957955</wp:posOffset>
                </wp:positionV>
                <wp:extent cx="3181350" cy="1619250"/>
                <wp:effectExtent l="0" t="0" r="0" b="0"/>
                <wp:wrapNone/>
                <wp:docPr id="11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1350" cy="1619250"/>
                        </a:xfrm>
                        <a:prstGeom prst="rect">
                          <a:avLst/>
                        </a:prstGeom>
                        <a:solidFill>
                          <a:srgbClr val="DBE4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61A9EC" w14:textId="3D696627" w:rsidR="00D77A15" w:rsidRDefault="00D77A15" w:rsidP="00D77A15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</w:pPr>
                            <w:r w:rsidRPr="00303607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>Diante d</w:t>
                            </w:r>
                            <w:r w:rsidR="00F96FF3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>e uma reduzida</w:t>
                            </w:r>
                            <w:r w:rsidRPr="00303607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 xml:space="preserve"> oferta nacional e da</w:t>
                            </w:r>
                            <w:r w:rsidR="00C518EC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 xml:space="preserve"> previsão de consistente consumo interno</w:t>
                            </w:r>
                            <w:r w:rsidRPr="00303607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>, somada aos baixos estoques de passagem no início da safra 2023/24, projeta-se que o Brasil atingirá um volume de importação de arroz superior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 xml:space="preserve"> ao dos anos anteriores em 2024. </w:t>
                            </w:r>
                            <w:r w:rsidR="00C518EC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 xml:space="preserve">Sobre os preços internos, estes deverão se manter em elevados patamares até o final de 2024, sendo uma reversão apenas esperado após o início da colheita da Safra </w:t>
                            </w:r>
                            <w:r w:rsidR="00C518EC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>2024/25</w:t>
                            </w:r>
                            <w:r w:rsidR="00F96FF3"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78C0AF9A" w14:textId="332BCBA6" w:rsidR="00D32BB7" w:rsidRDefault="00D32BB7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323075FF" w14:textId="77777777" w:rsidR="00F96FF3" w:rsidRDefault="00F96FF3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ctr" anchorCtr="0" forceAA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3177" id="Retângulo 9" o:spid="_x0000_s1031" style="position:absolute;left:0;text-align:left;margin-left:245.55pt;margin-top:311.65pt;width:250.5pt;height:127.5pt;z-index:-524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" fillcolor="#dbe4f1" stroked="f">
                <v:textbox>
                  <w:txbxContent>
                    <w:p w14:paraId="7761A9EC" w14:textId="3D696627" w:rsidR="00D77A15" w:rsidRDefault="00D77A15" w:rsidP="00D77A15">
                      <w:pPr>
                        <w:jc w:val="both"/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</w:pPr>
                      <w:r w:rsidRPr="00303607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>Diante d</w:t>
                      </w:r>
                      <w:r w:rsidR="00F96FF3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>e uma reduzida</w:t>
                      </w:r>
                      <w:r w:rsidRPr="00303607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 xml:space="preserve"> oferta nacional e da</w:t>
                      </w:r>
                      <w:r w:rsidR="00C518EC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 xml:space="preserve"> previsão de consistente consumo interno</w:t>
                      </w:r>
                      <w:r w:rsidRPr="00303607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>, somada aos baixos estoques de passagem no início da safra 2023/24, projeta-se que o Brasil atingirá um volume de importação de arroz superior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 xml:space="preserve"> ao dos anos anteriores em 2024. </w:t>
                      </w:r>
                      <w:r w:rsidR="00C518EC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 xml:space="preserve">Sobre os preços internos, estes deverão se manter em elevados patamares até o final de 2024, sendo uma reversão apenas esperado após o início da colheita da Safra </w:t>
                      </w:r>
                      <w:r w:rsidR="00C518EC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>2024/25</w:t>
                      </w:r>
                      <w:r w:rsidR="00F96FF3"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  <w:t>.</w:t>
                      </w:r>
                    </w:p>
                    <w:p w14:paraId="78C0AF9A" w14:textId="332BCBA6" w:rsidR="00D32BB7" w:rsidRDefault="00D32BB7">
                      <w:pPr>
                        <w:jc w:val="both"/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</w:pPr>
                    </w:p>
                    <w:p w14:paraId="323075FF" w14:textId="77777777" w:rsidR="00F96FF3" w:rsidRDefault="00F96FF3">
                      <w:pPr>
                        <w:jc w:val="both"/>
                        <w:rPr>
                          <w:rFonts w:ascii="Arial" w:hAnsi="Arial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1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3B7305" wp14:editId="6EA02739">
                <wp:simplePos x="0" y="0"/>
                <wp:positionH relativeFrom="column">
                  <wp:posOffset>3328035</wp:posOffset>
                </wp:positionH>
                <wp:positionV relativeFrom="paragraph">
                  <wp:posOffset>3712845</wp:posOffset>
                </wp:positionV>
                <wp:extent cx="2466340" cy="238125"/>
                <wp:effectExtent l="0" t="0" r="0" b="9525"/>
                <wp:wrapNone/>
                <wp:docPr id="8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663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4F377" w14:textId="77777777" w:rsidR="00D32BB7" w:rsidRDefault="00161458" w:rsidP="00D77A15">
                            <w:pPr>
                              <w:pBdr>
                                <w:top w:val="none" w:sz="4" w:space="2" w:color="000000"/>
                                <w:left w:val="none" w:sz="4" w:space="1" w:color="000000"/>
                              </w:pBdr>
                            </w:pPr>
                            <w:r>
                              <w:rPr>
                                <w:rFonts w:ascii="Arial" w:hAnsi="Arial"/>
                                <w:b/>
                                <w:iCs/>
                                <w:color w:val="003366"/>
                                <w:sz w:val="20"/>
                              </w:rPr>
                              <w:t>COMENTÁRIO DO ANALISTA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B7305" id="Retângulo 10" o:spid="_x0000_s1032" style="position:absolute;left:0;text-align:left;margin-left:262.05pt;margin-top:292.35pt;width:194.2pt;height:18.7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" filled="f" stroked="f">
                <v:textbox>
                  <w:txbxContent>
                    <w:p w14:paraId="7334F377" w14:textId="77777777" w:rsidR="00D32BB7" w:rsidRDefault="00161458" w:rsidP="00D77A15">
                      <w:pPr>
                        <w:pBdr>
                          <w:top w:val="none" w:sz="4" w:space="2" w:color="000000"/>
                          <w:left w:val="none" w:sz="4" w:space="1" w:color="000000"/>
                        </w:pBdr>
                      </w:pPr>
                      <w:r>
                        <w:rPr>
                          <w:rFonts w:ascii="Arial" w:hAnsi="Arial"/>
                          <w:b/>
                          <w:iCs/>
                          <w:color w:val="003366"/>
                          <w:sz w:val="20"/>
                        </w:rPr>
                        <w:t>COMENTÁRIO DO ANALISTA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502792189" behindDoc="1" locked="0" layoutInCell="1" allowOverlap="1" wp14:anchorId="304F8415" wp14:editId="08DC707E">
                <wp:simplePos x="0" y="0"/>
                <wp:positionH relativeFrom="column">
                  <wp:posOffset>-205740</wp:posOffset>
                </wp:positionH>
                <wp:positionV relativeFrom="paragraph">
                  <wp:posOffset>2300605</wp:posOffset>
                </wp:positionV>
                <wp:extent cx="3194685" cy="2867025"/>
                <wp:effectExtent l="0" t="0" r="0" b="9525"/>
                <wp:wrapNone/>
                <wp:docPr id="9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9468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9BB187" w14:textId="77777777" w:rsidR="00D32BB7" w:rsidRDefault="00161458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1" w:color="000000"/>
                                <w:right w:val="none" w:sz="4" w:space="31" w:color="000000"/>
                              </w:pBdr>
                              <w:jc w:val="both"/>
                              <w:rPr>
                                <w:b/>
                                <w:i w:val="0"/>
                                <w:color w:val="003366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003366"/>
                              </w:rPr>
                              <w:t>MERCADO INTERNO</w:t>
                            </w:r>
                            <w:r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14:paraId="7303FA0C" w14:textId="77777777" w:rsidR="00F96FF3" w:rsidRDefault="00D77A15" w:rsidP="00847934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1" w:color="000000"/>
                                <w:right w:val="none" w:sz="4" w:space="31" w:color="000000"/>
                              </w:pBdr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O mercado interno de arroz </w:t>
                            </w:r>
                            <w:r w:rsidR="00723754">
                              <w:rPr>
                                <w:i w:val="0"/>
                              </w:rPr>
                              <w:t xml:space="preserve">segue um cenário de estagnação, com baixa liquidez </w:t>
                            </w:r>
                            <w:r>
                              <w:rPr>
                                <w:i w:val="0"/>
                              </w:rPr>
                              <w:t>em meio a um cenário de oferta reduzida</w:t>
                            </w:r>
                            <w:r w:rsidR="00F96FF3">
                              <w:rPr>
                                <w:i w:val="0"/>
                              </w:rPr>
                              <w:t xml:space="preserve">, mas com a </w:t>
                            </w:r>
                            <w:r>
                              <w:rPr>
                                <w:i w:val="0"/>
                              </w:rPr>
                              <w:t>expectativa de significativa ampliação</w:t>
                            </w:r>
                            <w:r w:rsidR="00501499">
                              <w:rPr>
                                <w:i w:val="0"/>
                              </w:rPr>
                              <w:t xml:space="preserve"> de área plantada para a s</w:t>
                            </w:r>
                            <w:r>
                              <w:rPr>
                                <w:i w:val="0"/>
                              </w:rPr>
                              <w:t xml:space="preserve">afra 2024/25 no Brasil. </w:t>
                            </w:r>
                          </w:p>
                          <w:p w14:paraId="38F666E7" w14:textId="68216013" w:rsidR="00723754" w:rsidRDefault="00D77A15" w:rsidP="00847934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1" w:color="000000"/>
                                <w:right w:val="none" w:sz="4" w:space="31" w:color="000000"/>
                              </w:pBdr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Cabe destacar que</w:t>
                            </w:r>
                            <w:r w:rsidR="00F96FF3">
                              <w:rPr>
                                <w:i w:val="0"/>
                              </w:rPr>
                              <w:t xml:space="preserve"> há</w:t>
                            </w:r>
                            <w:r>
                              <w:rPr>
                                <w:i w:val="0"/>
                              </w:rPr>
                              <w:t xml:space="preserve"> com</w:t>
                            </w:r>
                            <w:r w:rsidR="00501499">
                              <w:rPr>
                                <w:i w:val="0"/>
                              </w:rPr>
                              <w:t xml:space="preserve"> a projeção</w:t>
                            </w:r>
                            <w:r w:rsidR="00C518EC">
                              <w:rPr>
                                <w:i w:val="0"/>
                              </w:rPr>
                              <w:t xml:space="preserve"> de uma maior colheita em 2025 </w:t>
                            </w:r>
                            <w:r w:rsidR="00F96FF3">
                              <w:rPr>
                                <w:i w:val="0"/>
                              </w:rPr>
                              <w:t xml:space="preserve">e </w:t>
                            </w:r>
                            <w:r w:rsidR="00C518EC">
                              <w:rPr>
                                <w:i w:val="0"/>
                              </w:rPr>
                              <w:t>de um</w:t>
                            </w:r>
                            <w:r>
                              <w:rPr>
                                <w:i w:val="0"/>
                              </w:rPr>
                              <w:t>a recuperação dos estoques de p</w:t>
                            </w:r>
                            <w:r w:rsidR="00501499">
                              <w:rPr>
                                <w:i w:val="0"/>
                              </w:rPr>
                              <w:t xml:space="preserve">assagem nacionais, </w:t>
                            </w:r>
                            <w:r w:rsidR="00F96FF3">
                              <w:rPr>
                                <w:i w:val="0"/>
                              </w:rPr>
                              <w:t xml:space="preserve">e por isto, </w:t>
                            </w:r>
                            <w:r w:rsidR="00501499">
                              <w:rPr>
                                <w:i w:val="0"/>
                              </w:rPr>
                              <w:t>espera-se uma redução</w:t>
                            </w:r>
                            <w:r>
                              <w:rPr>
                                <w:i w:val="0"/>
                              </w:rPr>
                              <w:t xml:space="preserve"> dos valores comercializado</w:t>
                            </w:r>
                            <w:r w:rsidR="00723754">
                              <w:rPr>
                                <w:i w:val="0"/>
                              </w:rPr>
                              <w:t>s de arroz no país.</w:t>
                            </w:r>
                          </w:p>
                          <w:p w14:paraId="5FD6841B" w14:textId="77777777" w:rsidR="00D32BB7" w:rsidRDefault="00723754" w:rsidP="00847934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1" w:color="000000"/>
                                <w:right w:val="none" w:sz="4" w:space="31" w:color="000000"/>
                              </w:pBdr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N</w:t>
                            </w:r>
                            <w:r w:rsidR="006F67C1">
                              <w:rPr>
                                <w:i w:val="0"/>
                              </w:rPr>
                              <w:t xml:space="preserve">o </w:t>
                            </w:r>
                            <w:r w:rsidR="00501499">
                              <w:rPr>
                                <w:i w:val="0"/>
                              </w:rPr>
                              <w:t>âmbito</w:t>
                            </w:r>
                            <w:r w:rsidR="006F67C1">
                              <w:rPr>
                                <w:i w:val="0"/>
                              </w:rPr>
                              <w:t xml:space="preserve"> internacional, a recente liberação das exportações pela Índia </w:t>
                            </w:r>
                            <w:r w:rsidR="009D7055">
                              <w:rPr>
                                <w:i w:val="0"/>
                              </w:rPr>
                              <w:t>refletiu n</w:t>
                            </w:r>
                            <w:r w:rsidR="006F67C1">
                              <w:rPr>
                                <w:i w:val="0"/>
                              </w:rPr>
                              <w:t>o mercado geran</w:t>
                            </w:r>
                            <w:r w:rsidR="00501499">
                              <w:rPr>
                                <w:i w:val="0"/>
                              </w:rPr>
                              <w:t>do expectativas de maior oferta. A</w:t>
                            </w:r>
                            <w:r w:rsidR="006F67C1">
                              <w:rPr>
                                <w:i w:val="0"/>
                              </w:rPr>
                              <w:t xml:space="preserve">ssim </w:t>
                            </w:r>
                            <w:r w:rsidR="00501499">
                              <w:rPr>
                                <w:i w:val="0"/>
                              </w:rPr>
                              <w:t xml:space="preserve">outros </w:t>
                            </w:r>
                            <w:r w:rsidR="006F67C1">
                              <w:rPr>
                                <w:i w:val="0"/>
                              </w:rPr>
                              <w:t>fornecedores responderam reduzindo seus preços de exportação</w:t>
                            </w:r>
                            <w:r w:rsidR="00501499">
                              <w:rPr>
                                <w:i w:val="0"/>
                              </w:rPr>
                              <w:t>, visando assegurar sua competitividade.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F8415" id="Retângulo 8" o:spid="_x0000_s1033" style="position:absolute;left:0;text-align:left;margin-left:-16.2pt;margin-top:181.15pt;width:251.55pt;height:225.75pt;z-index:-524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" filled="f" stroked="f">
                <v:textbox>
                  <w:txbxContent>
                    <w:p w14:paraId="5D9BB187" w14:textId="77777777" w:rsidR="00D32BB7" w:rsidRDefault="00161458">
                      <w:pPr>
                        <w:pStyle w:val="WW-Legenda1111111111111111111111111111111111111111111111111111111111111111111111111111111111111111"/>
                        <w:pBdr>
                          <w:top w:val="none" w:sz="4" w:space="1" w:color="000000"/>
                          <w:right w:val="none" w:sz="4" w:space="31" w:color="000000"/>
                        </w:pBdr>
                        <w:jc w:val="both"/>
                        <w:rPr>
                          <w:b/>
                          <w:i w:val="0"/>
                          <w:color w:val="003366"/>
                        </w:rPr>
                      </w:pPr>
                      <w:r>
                        <w:rPr>
                          <w:b/>
                          <w:i w:val="0"/>
                          <w:color w:val="003366"/>
                        </w:rPr>
                        <w:t>MERCADO INTERNO</w:t>
                      </w:r>
                      <w:r>
                        <w:rPr>
                          <w:i w:val="0"/>
                        </w:rPr>
                        <w:t xml:space="preserve"> </w:t>
                      </w:r>
                    </w:p>
                    <w:p w14:paraId="7303FA0C" w14:textId="77777777" w:rsidR="00F96FF3" w:rsidRDefault="00D77A15" w:rsidP="00847934">
                      <w:pPr>
                        <w:pStyle w:val="WW-Legenda1111111111111111111111111111111111111111111111111111111111111111111111111111111111111111"/>
                        <w:pBdr>
                          <w:top w:val="none" w:sz="4" w:space="1" w:color="000000"/>
                          <w:right w:val="none" w:sz="4" w:space="31" w:color="000000"/>
                        </w:pBdr>
                        <w:jc w:val="both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O mercado interno de arroz </w:t>
                      </w:r>
                      <w:r w:rsidR="00723754">
                        <w:rPr>
                          <w:i w:val="0"/>
                        </w:rPr>
                        <w:t xml:space="preserve">segue um cenário de estagnação, com baixa liquidez </w:t>
                      </w:r>
                      <w:r>
                        <w:rPr>
                          <w:i w:val="0"/>
                        </w:rPr>
                        <w:t>em meio a um cenário de oferta reduzida</w:t>
                      </w:r>
                      <w:r w:rsidR="00F96FF3">
                        <w:rPr>
                          <w:i w:val="0"/>
                        </w:rPr>
                        <w:t xml:space="preserve">, mas com a </w:t>
                      </w:r>
                      <w:r>
                        <w:rPr>
                          <w:i w:val="0"/>
                        </w:rPr>
                        <w:t>expectativa de significativa ampliação</w:t>
                      </w:r>
                      <w:r w:rsidR="00501499">
                        <w:rPr>
                          <w:i w:val="0"/>
                        </w:rPr>
                        <w:t xml:space="preserve"> de área plantada para a s</w:t>
                      </w:r>
                      <w:r>
                        <w:rPr>
                          <w:i w:val="0"/>
                        </w:rPr>
                        <w:t xml:space="preserve">afra 2024/25 no Brasil. </w:t>
                      </w:r>
                    </w:p>
                    <w:p w14:paraId="38F666E7" w14:textId="68216013" w:rsidR="00723754" w:rsidRDefault="00D77A15" w:rsidP="00847934">
                      <w:pPr>
                        <w:pStyle w:val="WW-Legenda1111111111111111111111111111111111111111111111111111111111111111111111111111111111111111"/>
                        <w:pBdr>
                          <w:top w:val="none" w:sz="4" w:space="1" w:color="000000"/>
                          <w:right w:val="none" w:sz="4" w:space="31" w:color="000000"/>
                        </w:pBdr>
                        <w:jc w:val="both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Cabe destacar que</w:t>
                      </w:r>
                      <w:r w:rsidR="00F96FF3">
                        <w:rPr>
                          <w:i w:val="0"/>
                        </w:rPr>
                        <w:t xml:space="preserve"> há</w:t>
                      </w:r>
                      <w:r>
                        <w:rPr>
                          <w:i w:val="0"/>
                        </w:rPr>
                        <w:t xml:space="preserve"> com</w:t>
                      </w:r>
                      <w:r w:rsidR="00501499">
                        <w:rPr>
                          <w:i w:val="0"/>
                        </w:rPr>
                        <w:t xml:space="preserve"> a projeção</w:t>
                      </w:r>
                      <w:r w:rsidR="00C518EC">
                        <w:rPr>
                          <w:i w:val="0"/>
                        </w:rPr>
                        <w:t xml:space="preserve"> de uma maior colheita em 2025 </w:t>
                      </w:r>
                      <w:r w:rsidR="00F96FF3">
                        <w:rPr>
                          <w:i w:val="0"/>
                        </w:rPr>
                        <w:t xml:space="preserve">e </w:t>
                      </w:r>
                      <w:r w:rsidR="00C518EC">
                        <w:rPr>
                          <w:i w:val="0"/>
                        </w:rPr>
                        <w:t>de um</w:t>
                      </w:r>
                      <w:r>
                        <w:rPr>
                          <w:i w:val="0"/>
                        </w:rPr>
                        <w:t>a recuperação dos estoques de p</w:t>
                      </w:r>
                      <w:r w:rsidR="00501499">
                        <w:rPr>
                          <w:i w:val="0"/>
                        </w:rPr>
                        <w:t xml:space="preserve">assagem nacionais, </w:t>
                      </w:r>
                      <w:r w:rsidR="00F96FF3">
                        <w:rPr>
                          <w:i w:val="0"/>
                        </w:rPr>
                        <w:t xml:space="preserve">e por isto, </w:t>
                      </w:r>
                      <w:r w:rsidR="00501499">
                        <w:rPr>
                          <w:i w:val="0"/>
                        </w:rPr>
                        <w:t>espera-se uma redução</w:t>
                      </w:r>
                      <w:r>
                        <w:rPr>
                          <w:i w:val="0"/>
                        </w:rPr>
                        <w:t xml:space="preserve"> dos valores comercializado</w:t>
                      </w:r>
                      <w:r w:rsidR="00723754">
                        <w:rPr>
                          <w:i w:val="0"/>
                        </w:rPr>
                        <w:t>s de arroz no país.</w:t>
                      </w:r>
                    </w:p>
                    <w:p w14:paraId="5FD6841B" w14:textId="77777777" w:rsidR="00D32BB7" w:rsidRDefault="00723754" w:rsidP="00847934">
                      <w:pPr>
                        <w:pStyle w:val="WW-Legenda1111111111111111111111111111111111111111111111111111111111111111111111111111111111111111"/>
                        <w:pBdr>
                          <w:top w:val="none" w:sz="4" w:space="1" w:color="000000"/>
                          <w:right w:val="none" w:sz="4" w:space="31" w:color="000000"/>
                        </w:pBdr>
                        <w:jc w:val="both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N</w:t>
                      </w:r>
                      <w:r w:rsidR="006F67C1">
                        <w:rPr>
                          <w:i w:val="0"/>
                        </w:rPr>
                        <w:t xml:space="preserve">o </w:t>
                      </w:r>
                      <w:r w:rsidR="00501499">
                        <w:rPr>
                          <w:i w:val="0"/>
                        </w:rPr>
                        <w:t>âmbito</w:t>
                      </w:r>
                      <w:r w:rsidR="006F67C1">
                        <w:rPr>
                          <w:i w:val="0"/>
                        </w:rPr>
                        <w:t xml:space="preserve"> internacional, a recente liberação das exportações pela Índia </w:t>
                      </w:r>
                      <w:r w:rsidR="009D7055">
                        <w:rPr>
                          <w:i w:val="0"/>
                        </w:rPr>
                        <w:t>refletiu n</w:t>
                      </w:r>
                      <w:r w:rsidR="006F67C1">
                        <w:rPr>
                          <w:i w:val="0"/>
                        </w:rPr>
                        <w:t>o mercado geran</w:t>
                      </w:r>
                      <w:r w:rsidR="00501499">
                        <w:rPr>
                          <w:i w:val="0"/>
                        </w:rPr>
                        <w:t>do expectativas de maior oferta. A</w:t>
                      </w:r>
                      <w:r w:rsidR="006F67C1">
                        <w:rPr>
                          <w:i w:val="0"/>
                        </w:rPr>
                        <w:t xml:space="preserve">ssim </w:t>
                      </w:r>
                      <w:r w:rsidR="00501499">
                        <w:rPr>
                          <w:i w:val="0"/>
                        </w:rPr>
                        <w:t xml:space="preserve">outros </w:t>
                      </w:r>
                      <w:r w:rsidR="006F67C1">
                        <w:rPr>
                          <w:i w:val="0"/>
                        </w:rPr>
                        <w:t>fornecedores responderam reduzindo seus preços de exportação</w:t>
                      </w:r>
                      <w:r w:rsidR="00501499">
                        <w:rPr>
                          <w:i w:val="0"/>
                        </w:rPr>
                        <w:t>, visando assegurar sua competitividade.</w:t>
                      </w:r>
                    </w:p>
                  </w:txbxContent>
                </v:textbox>
              </v:rect>
            </w:pict>
          </mc:Fallback>
        </mc:AlternateContent>
      </w:r>
      <w:r w:rsidR="00A2537F" w:rsidRPr="00A2537F">
        <w:rPr>
          <w:noProof/>
        </w:rPr>
        <w:drawing>
          <wp:inline distT="0" distB="0" distL="0" distR="0" wp14:anchorId="4E1F4435" wp14:editId="745F7014">
            <wp:extent cx="3099474" cy="1847850"/>
            <wp:effectExtent l="0" t="0" r="571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9039" cy="18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BB7" w:rsidRPr="002F64E7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A4D7" w14:textId="77777777" w:rsidR="005A0532" w:rsidRDefault="005A0532">
      <w:r>
        <w:separator/>
      </w:r>
    </w:p>
  </w:endnote>
  <w:endnote w:type="continuationSeparator" w:id="0">
    <w:p w14:paraId="521425A0" w14:textId="77777777" w:rsidR="005A0532" w:rsidRDefault="005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05AA" w14:textId="77777777" w:rsidR="005A0532" w:rsidRDefault="005A0532">
      <w:r>
        <w:separator/>
      </w:r>
    </w:p>
  </w:footnote>
  <w:footnote w:type="continuationSeparator" w:id="0">
    <w:p w14:paraId="10220F7E" w14:textId="77777777" w:rsidR="005A0532" w:rsidRDefault="005A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3C0"/>
    <w:multiLevelType w:val="hybridMultilevel"/>
    <w:tmpl w:val="0F62760E"/>
    <w:lvl w:ilvl="0" w:tplc="8B70B1D0">
      <w:start w:val="1"/>
      <w:numFmt w:val="decimal"/>
      <w:lvlText w:val="%1."/>
      <w:lvlJc w:val="left"/>
      <w:pPr>
        <w:ind w:left="720" w:hanging="360"/>
      </w:pPr>
    </w:lvl>
    <w:lvl w:ilvl="1" w:tplc="1AD6CF10">
      <w:start w:val="1"/>
      <w:numFmt w:val="lowerLetter"/>
      <w:lvlText w:val="%2."/>
      <w:lvlJc w:val="left"/>
      <w:pPr>
        <w:ind w:left="1440" w:hanging="360"/>
      </w:pPr>
    </w:lvl>
    <w:lvl w:ilvl="2" w:tplc="258CF72A">
      <w:start w:val="1"/>
      <w:numFmt w:val="lowerRoman"/>
      <w:lvlText w:val="%3."/>
      <w:lvlJc w:val="right"/>
      <w:pPr>
        <w:ind w:left="2160" w:hanging="180"/>
      </w:pPr>
    </w:lvl>
    <w:lvl w:ilvl="3" w:tplc="89C4B3CC">
      <w:start w:val="1"/>
      <w:numFmt w:val="decimal"/>
      <w:lvlText w:val="%4."/>
      <w:lvlJc w:val="left"/>
      <w:pPr>
        <w:ind w:left="2880" w:hanging="360"/>
      </w:pPr>
    </w:lvl>
    <w:lvl w:ilvl="4" w:tplc="20CE01BA">
      <w:start w:val="1"/>
      <w:numFmt w:val="lowerLetter"/>
      <w:lvlText w:val="%5."/>
      <w:lvlJc w:val="left"/>
      <w:pPr>
        <w:ind w:left="3600" w:hanging="360"/>
      </w:pPr>
    </w:lvl>
    <w:lvl w:ilvl="5" w:tplc="A98CD4E4">
      <w:start w:val="1"/>
      <w:numFmt w:val="lowerRoman"/>
      <w:lvlText w:val="%6."/>
      <w:lvlJc w:val="right"/>
      <w:pPr>
        <w:ind w:left="4320" w:hanging="180"/>
      </w:pPr>
    </w:lvl>
    <w:lvl w:ilvl="6" w:tplc="E5E2D43A">
      <w:start w:val="1"/>
      <w:numFmt w:val="decimal"/>
      <w:lvlText w:val="%7."/>
      <w:lvlJc w:val="left"/>
      <w:pPr>
        <w:ind w:left="5040" w:hanging="360"/>
      </w:pPr>
    </w:lvl>
    <w:lvl w:ilvl="7" w:tplc="673277A6">
      <w:start w:val="1"/>
      <w:numFmt w:val="lowerLetter"/>
      <w:lvlText w:val="%8."/>
      <w:lvlJc w:val="left"/>
      <w:pPr>
        <w:ind w:left="5760" w:hanging="360"/>
      </w:pPr>
    </w:lvl>
    <w:lvl w:ilvl="8" w:tplc="C08EB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28F"/>
    <w:multiLevelType w:val="hybridMultilevel"/>
    <w:tmpl w:val="4948E3A6"/>
    <w:lvl w:ilvl="0" w:tplc="D208108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960D5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9680E7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608BC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9CAB41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5C480E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9C85C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02E83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0D40DE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1406EE5"/>
    <w:multiLevelType w:val="hybridMultilevel"/>
    <w:tmpl w:val="0DEA3890"/>
    <w:lvl w:ilvl="0" w:tplc="45F2D95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62E79C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74877F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4B442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AE6AE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AF47F3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8291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B7660C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A402DD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2532449"/>
    <w:multiLevelType w:val="hybridMultilevel"/>
    <w:tmpl w:val="77402D3E"/>
    <w:lvl w:ilvl="0" w:tplc="0E24F6B8">
      <w:start w:val="1"/>
      <w:numFmt w:val="decimal"/>
      <w:lvlText w:val="%1."/>
      <w:lvlJc w:val="left"/>
      <w:pPr>
        <w:ind w:left="720" w:hanging="360"/>
      </w:pPr>
      <w:rPr>
        <w:rFonts w:ascii="Helvetica" w:hAnsi="Helvetica"/>
      </w:rPr>
    </w:lvl>
    <w:lvl w:ilvl="1" w:tplc="A622EC6A">
      <w:start w:val="1"/>
      <w:numFmt w:val="lowerLetter"/>
      <w:lvlText w:val="%2."/>
      <w:lvlJc w:val="left"/>
      <w:pPr>
        <w:ind w:left="1440" w:hanging="360"/>
      </w:pPr>
    </w:lvl>
    <w:lvl w:ilvl="2" w:tplc="29CE50F2">
      <w:start w:val="1"/>
      <w:numFmt w:val="lowerRoman"/>
      <w:lvlText w:val="%3."/>
      <w:lvlJc w:val="right"/>
      <w:pPr>
        <w:ind w:left="2160" w:hanging="180"/>
      </w:pPr>
    </w:lvl>
    <w:lvl w:ilvl="3" w:tplc="EDE88312">
      <w:start w:val="1"/>
      <w:numFmt w:val="decimal"/>
      <w:lvlText w:val="%4."/>
      <w:lvlJc w:val="left"/>
      <w:pPr>
        <w:ind w:left="2880" w:hanging="360"/>
      </w:pPr>
    </w:lvl>
    <w:lvl w:ilvl="4" w:tplc="B172DE9A">
      <w:start w:val="1"/>
      <w:numFmt w:val="lowerLetter"/>
      <w:lvlText w:val="%5."/>
      <w:lvlJc w:val="left"/>
      <w:pPr>
        <w:ind w:left="3600" w:hanging="360"/>
      </w:pPr>
    </w:lvl>
    <w:lvl w:ilvl="5" w:tplc="682E4CC8">
      <w:start w:val="1"/>
      <w:numFmt w:val="lowerRoman"/>
      <w:lvlText w:val="%6."/>
      <w:lvlJc w:val="right"/>
      <w:pPr>
        <w:ind w:left="4320" w:hanging="180"/>
      </w:pPr>
    </w:lvl>
    <w:lvl w:ilvl="6" w:tplc="1F182A00">
      <w:start w:val="1"/>
      <w:numFmt w:val="decimal"/>
      <w:lvlText w:val="%7."/>
      <w:lvlJc w:val="left"/>
      <w:pPr>
        <w:ind w:left="5040" w:hanging="360"/>
      </w:pPr>
    </w:lvl>
    <w:lvl w:ilvl="7" w:tplc="A42A81FE">
      <w:start w:val="1"/>
      <w:numFmt w:val="lowerLetter"/>
      <w:lvlText w:val="%8."/>
      <w:lvlJc w:val="left"/>
      <w:pPr>
        <w:ind w:left="5760" w:hanging="360"/>
      </w:pPr>
    </w:lvl>
    <w:lvl w:ilvl="8" w:tplc="6AC2F4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274"/>
    <w:multiLevelType w:val="hybridMultilevel"/>
    <w:tmpl w:val="5C38671A"/>
    <w:lvl w:ilvl="0" w:tplc="D11E2236">
      <w:start w:val="1"/>
      <w:numFmt w:val="decimal"/>
      <w:lvlText w:val="%1."/>
      <w:lvlJc w:val="left"/>
      <w:pPr>
        <w:ind w:left="765" w:hanging="360"/>
      </w:pPr>
    </w:lvl>
    <w:lvl w:ilvl="1" w:tplc="CC6A7FA6">
      <w:start w:val="1"/>
      <w:numFmt w:val="lowerLetter"/>
      <w:lvlText w:val="%2."/>
      <w:lvlJc w:val="left"/>
      <w:pPr>
        <w:ind w:left="1485" w:hanging="360"/>
      </w:pPr>
    </w:lvl>
    <w:lvl w:ilvl="2" w:tplc="89F034BE">
      <w:start w:val="1"/>
      <w:numFmt w:val="lowerRoman"/>
      <w:lvlText w:val="%3."/>
      <w:lvlJc w:val="right"/>
      <w:pPr>
        <w:ind w:left="2205" w:hanging="180"/>
      </w:pPr>
    </w:lvl>
    <w:lvl w:ilvl="3" w:tplc="B45A8DA4">
      <w:start w:val="1"/>
      <w:numFmt w:val="decimal"/>
      <w:lvlText w:val="%4."/>
      <w:lvlJc w:val="left"/>
      <w:pPr>
        <w:ind w:left="2925" w:hanging="360"/>
      </w:pPr>
    </w:lvl>
    <w:lvl w:ilvl="4" w:tplc="4834727E">
      <w:start w:val="1"/>
      <w:numFmt w:val="lowerLetter"/>
      <w:lvlText w:val="%5."/>
      <w:lvlJc w:val="left"/>
      <w:pPr>
        <w:ind w:left="3645" w:hanging="360"/>
      </w:pPr>
    </w:lvl>
    <w:lvl w:ilvl="5" w:tplc="B7BC15F6">
      <w:start w:val="1"/>
      <w:numFmt w:val="lowerRoman"/>
      <w:lvlText w:val="%6."/>
      <w:lvlJc w:val="right"/>
      <w:pPr>
        <w:ind w:left="4365" w:hanging="180"/>
      </w:pPr>
    </w:lvl>
    <w:lvl w:ilvl="6" w:tplc="D7461190">
      <w:start w:val="1"/>
      <w:numFmt w:val="decimal"/>
      <w:lvlText w:val="%7."/>
      <w:lvlJc w:val="left"/>
      <w:pPr>
        <w:ind w:left="5085" w:hanging="360"/>
      </w:pPr>
    </w:lvl>
    <w:lvl w:ilvl="7" w:tplc="2AE0295E">
      <w:start w:val="1"/>
      <w:numFmt w:val="lowerLetter"/>
      <w:lvlText w:val="%8."/>
      <w:lvlJc w:val="left"/>
      <w:pPr>
        <w:ind w:left="5805" w:hanging="360"/>
      </w:pPr>
    </w:lvl>
    <w:lvl w:ilvl="8" w:tplc="458696C2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DC15135"/>
    <w:multiLevelType w:val="hybridMultilevel"/>
    <w:tmpl w:val="60EC916C"/>
    <w:lvl w:ilvl="0" w:tplc="56E02076">
      <w:start w:val="1"/>
      <w:numFmt w:val="decimal"/>
      <w:lvlText w:val="%1."/>
      <w:lvlJc w:val="left"/>
      <w:pPr>
        <w:ind w:left="720" w:hanging="360"/>
      </w:pPr>
    </w:lvl>
    <w:lvl w:ilvl="1" w:tplc="B2E80D38">
      <w:start w:val="1"/>
      <w:numFmt w:val="lowerLetter"/>
      <w:lvlText w:val="%2."/>
      <w:lvlJc w:val="left"/>
      <w:pPr>
        <w:ind w:left="1440" w:hanging="360"/>
      </w:pPr>
    </w:lvl>
    <w:lvl w:ilvl="2" w:tplc="98A4523C">
      <w:start w:val="1"/>
      <w:numFmt w:val="lowerRoman"/>
      <w:lvlText w:val="%3."/>
      <w:lvlJc w:val="right"/>
      <w:pPr>
        <w:ind w:left="2160" w:hanging="180"/>
      </w:pPr>
    </w:lvl>
    <w:lvl w:ilvl="3" w:tplc="43B87A6C">
      <w:start w:val="1"/>
      <w:numFmt w:val="decimal"/>
      <w:lvlText w:val="%4."/>
      <w:lvlJc w:val="left"/>
      <w:pPr>
        <w:ind w:left="2880" w:hanging="360"/>
      </w:pPr>
    </w:lvl>
    <w:lvl w:ilvl="4" w:tplc="1F787FB4">
      <w:start w:val="1"/>
      <w:numFmt w:val="lowerLetter"/>
      <w:lvlText w:val="%5."/>
      <w:lvlJc w:val="left"/>
      <w:pPr>
        <w:ind w:left="3600" w:hanging="360"/>
      </w:pPr>
    </w:lvl>
    <w:lvl w:ilvl="5" w:tplc="B8087C8E">
      <w:start w:val="1"/>
      <w:numFmt w:val="lowerRoman"/>
      <w:lvlText w:val="%6."/>
      <w:lvlJc w:val="right"/>
      <w:pPr>
        <w:ind w:left="4320" w:hanging="180"/>
      </w:pPr>
    </w:lvl>
    <w:lvl w:ilvl="6" w:tplc="D754573C">
      <w:start w:val="1"/>
      <w:numFmt w:val="decimal"/>
      <w:lvlText w:val="%7."/>
      <w:lvlJc w:val="left"/>
      <w:pPr>
        <w:ind w:left="5040" w:hanging="360"/>
      </w:pPr>
    </w:lvl>
    <w:lvl w:ilvl="7" w:tplc="EE62CD94">
      <w:start w:val="1"/>
      <w:numFmt w:val="lowerLetter"/>
      <w:lvlText w:val="%8."/>
      <w:lvlJc w:val="left"/>
      <w:pPr>
        <w:ind w:left="5760" w:hanging="360"/>
      </w:pPr>
    </w:lvl>
    <w:lvl w:ilvl="8" w:tplc="3FD4238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2431">
    <w:abstractNumId w:val="5"/>
  </w:num>
  <w:num w:numId="2" w16cid:durableId="1593321716">
    <w:abstractNumId w:val="0"/>
  </w:num>
  <w:num w:numId="3" w16cid:durableId="872617074">
    <w:abstractNumId w:val="3"/>
  </w:num>
  <w:num w:numId="4" w16cid:durableId="2069181553">
    <w:abstractNumId w:val="2"/>
  </w:num>
  <w:num w:numId="5" w16cid:durableId="922253566">
    <w:abstractNumId w:val="1"/>
  </w:num>
  <w:num w:numId="6" w16cid:durableId="2042316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B7"/>
    <w:rsid w:val="00161458"/>
    <w:rsid w:val="002E679D"/>
    <w:rsid w:val="002F64E7"/>
    <w:rsid w:val="00303607"/>
    <w:rsid w:val="003D33C7"/>
    <w:rsid w:val="004979AF"/>
    <w:rsid w:val="00501499"/>
    <w:rsid w:val="00542A3C"/>
    <w:rsid w:val="00580E11"/>
    <w:rsid w:val="005A0532"/>
    <w:rsid w:val="005F6E2C"/>
    <w:rsid w:val="006F67C1"/>
    <w:rsid w:val="00723754"/>
    <w:rsid w:val="0076399D"/>
    <w:rsid w:val="00811E89"/>
    <w:rsid w:val="00847934"/>
    <w:rsid w:val="009D7055"/>
    <w:rsid w:val="00A23F1F"/>
    <w:rsid w:val="00A2537F"/>
    <w:rsid w:val="00AA136C"/>
    <w:rsid w:val="00BF01E7"/>
    <w:rsid w:val="00C518EC"/>
    <w:rsid w:val="00D32BB7"/>
    <w:rsid w:val="00D77A15"/>
    <w:rsid w:val="00F743FD"/>
    <w:rsid w:val="00F9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1AB"/>
  <w15:docId w15:val="{6D902886-FEB5-4A6A-AFD2-06675C38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Liberation Serif" w:hAnsi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pPr>
      <w:widowControl/>
      <w:ind w:left="708"/>
    </w:pPr>
    <w:rPr>
      <w:rFonts w:ascii="Arial" w:eastAsia="Times New Roman" w:hAnsi="Arial"/>
      <w:sz w:val="22"/>
      <w:szCs w:val="22"/>
      <w:lang w:eastAsia="ar-SA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Corpodetexto"/>
    <w:link w:val="TtuloCha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szCs w:val="21"/>
      <w:lang w:val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  <w:rPr>
      <w:szCs w:val="21"/>
      <w:lang w:val="en-US"/>
    </w:rPr>
  </w:style>
  <w:style w:type="character" w:customStyle="1" w:styleId="FooterChar">
    <w:name w:val="Footer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Corpodetexto">
    <w:name w:val="Body Text"/>
    <w:basedOn w:val="Normal"/>
    <w:link w:val="CorpodetextoChar"/>
    <w:semiHidden/>
    <w:pPr>
      <w:spacing w:after="140" w:line="288" w:lineRule="auto"/>
    </w:pPr>
    <w:rPr>
      <w:lang w:val="en-US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pPr>
      <w:spacing w:before="120" w:after="120"/>
    </w:pPr>
    <w:rPr>
      <w:i/>
      <w:iCs/>
    </w:rPr>
  </w:style>
  <w:style w:type="paragraph" w:customStyle="1" w:styleId="ndice">
    <w:name w:val="Índice"/>
    <w:basedOn w:val="Normal"/>
  </w:style>
  <w:style w:type="paragraph" w:customStyle="1" w:styleId="WW-Legenda1111111111111111111111111111111111111111111111111111111111111111111111111111111111111111">
    <w:name w:val="WW-Legenda1111111111111111111111111111111111111111111111111111111111111111111111111111111111111111"/>
    <w:basedOn w:val="Normal"/>
    <w:pPr>
      <w:widowControl/>
      <w:spacing w:before="120" w:after="120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customStyle="1" w:styleId="WW-Recuodecorpodetexto2">
    <w:name w:val="WW-Recuo de corpo de texto 2"/>
    <w:basedOn w:val="Normal"/>
    <w:pPr>
      <w:widowControl/>
      <w:ind w:firstLine="708"/>
      <w:jc w:val="both"/>
    </w:pPr>
    <w:rPr>
      <w:rFonts w:ascii="Arial" w:eastAsia="Times New Roman" w:hAnsi="Arial"/>
      <w:szCs w:val="22"/>
      <w:lang w:eastAsia="ar-SA"/>
    </w:rPr>
  </w:style>
  <w:style w:type="paragraph" w:styleId="NormalWeb">
    <w:name w:val="Normal (Web)"/>
    <w:basedOn w:val="Normal"/>
    <w:semiHidden/>
    <w:pPr>
      <w:widowControl/>
      <w:spacing w:before="100" w:beforeAutospacing="1" w:after="142" w:line="288" w:lineRule="auto"/>
    </w:pPr>
    <w:rPr>
      <w:rFonts w:ascii="Arial Unicode MS" w:eastAsia="Arial Unicode MS" w:hAnsi="Arial Unicode MS"/>
      <w:color w:val="000000"/>
      <w:lang w:eastAsia="pt-BR"/>
    </w:rPr>
  </w:style>
  <w:style w:type="character" w:customStyle="1" w:styleId="CabealhoChar">
    <w:name w:val="Cabeçalho Char"/>
    <w:link w:val="Cabealho"/>
    <w:rPr>
      <w:rFonts w:ascii="Liberation Serif" w:eastAsia="SimSun" w:hAnsi="Liberation Serif"/>
      <w:sz w:val="24"/>
      <w:szCs w:val="21"/>
      <w:lang w:eastAsia="zh-CN" w:bidi="hi-IN"/>
    </w:rPr>
  </w:style>
  <w:style w:type="character" w:customStyle="1" w:styleId="RodapChar">
    <w:name w:val="Rodapé Char"/>
    <w:link w:val="Rodap"/>
    <w:rPr>
      <w:rFonts w:ascii="Liberation Serif" w:eastAsia="SimSun" w:hAnsi="Liberation Serif"/>
      <w:sz w:val="24"/>
      <w:szCs w:val="21"/>
      <w:lang w:eastAsia="zh-CN" w:bidi="hi-IN"/>
    </w:rPr>
  </w:style>
  <w:style w:type="character" w:customStyle="1" w:styleId="apple-converted-space">
    <w:name w:val="apple-converted-space"/>
  </w:style>
  <w:style w:type="paragraph" w:styleId="Recuodecorpodetexto">
    <w:name w:val="Body Text Indent"/>
    <w:basedOn w:val="Normal"/>
    <w:link w:val="RecuodecorpodetextoChar"/>
    <w:semiHidden/>
    <w:pPr>
      <w:spacing w:after="120"/>
      <w:ind w:left="283"/>
    </w:pPr>
    <w:rPr>
      <w:szCs w:val="21"/>
      <w:lang w:val="en-US"/>
    </w:rPr>
  </w:style>
  <w:style w:type="character" w:customStyle="1" w:styleId="RecuodecorpodetextoChar">
    <w:name w:val="Recuo de corpo de texto Char"/>
    <w:link w:val="Recuodecorpodetexto"/>
    <w:semiHidden/>
    <w:rPr>
      <w:rFonts w:ascii="Liberation Serif" w:eastAsia="SimSun" w:hAnsi="Liberation Serif"/>
      <w:sz w:val="24"/>
      <w:szCs w:val="21"/>
      <w:lang w:eastAsia="zh-CN" w:bidi="hi-IN"/>
    </w:rPr>
  </w:style>
  <w:style w:type="character" w:styleId="Hyperlink">
    <w:name w:val="Hyperlink"/>
    <w:rPr>
      <w:color w:val="0563C1"/>
      <w:u w:val="single"/>
    </w:rPr>
  </w:style>
  <w:style w:type="character" w:customStyle="1" w:styleId="CorpodetextoChar">
    <w:name w:val="Corpo de texto Char"/>
    <w:link w:val="Corpodetexto"/>
    <w:semiHidden/>
    <w:rPr>
      <w:rFonts w:ascii="Liberation Serif" w:eastAsia="SimSun" w:hAnsi="Liberation Serif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semiHidden/>
    <w:rPr>
      <w:rFonts w:ascii="Segoe UI" w:hAnsi="Segoe UI"/>
      <w:sz w:val="18"/>
      <w:szCs w:val="16"/>
      <w:lang w:val="en-US"/>
    </w:rPr>
  </w:style>
  <w:style w:type="character" w:customStyle="1" w:styleId="TextodebaloChar">
    <w:name w:val="Texto de balão Char"/>
    <w:link w:val="Textodebalo"/>
    <w:semiHidden/>
    <w:rPr>
      <w:rFonts w:ascii="Segoe UI" w:eastAsia="SimSun" w:hAnsi="Segoe UI"/>
      <w:sz w:val="18"/>
      <w:szCs w:val="16"/>
      <w:lang w:eastAsia="zh-CN" w:bidi="hi-IN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18"/>
      <w:lang w:val="en-US"/>
    </w:rPr>
  </w:style>
  <w:style w:type="character" w:customStyle="1" w:styleId="TextodecomentrioChar">
    <w:name w:val="Texto de comentário Char"/>
    <w:link w:val="Textodecomentrio"/>
    <w:semiHidden/>
    <w:rPr>
      <w:rFonts w:ascii="Liberation Serif" w:eastAsia="SimSun" w:hAnsi="Liberation Serif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Pr>
      <w:b/>
      <w:bCs/>
    </w:rPr>
  </w:style>
  <w:style w:type="character" w:customStyle="1" w:styleId="AssuntodocomentrioChar">
    <w:name w:val="Assunto do comentário Char"/>
    <w:link w:val="Assuntodocomentrio"/>
    <w:semiHidden/>
    <w:rPr>
      <w:rFonts w:ascii="Liberation Serif" w:eastAsia="SimSun" w:hAnsi="Liberation Serif"/>
      <w:b/>
      <w:bCs/>
      <w:szCs w:val="18"/>
      <w:lang w:eastAsia="zh-CN" w:bidi="hi-IN"/>
    </w:rPr>
  </w:style>
  <w:style w:type="character" w:styleId="HiperlinkVisitado">
    <w:name w:val="FollowedHyperlink"/>
    <w:semiHidden/>
    <w:rPr>
      <w:color w:val="954F72"/>
      <w:u w:val="single"/>
    </w:rPr>
  </w:style>
  <w:style w:type="character" w:customStyle="1" w:styleId="docdatadocyv54194bqiaagaaeyqcaaagiaiaaanydaaabyamaaaaaaaaaaaaaaaaaaaaaaaaaaaaaaaaaaaaaaaaaaaaaaaaaaaaaaaaaaaaaaaaaaaaaaaaaaaaaaaaaaaaaaaaaaaaaaaaaaaaaaaaaaaaaaaaaaaaaaaaaaaaaaaaaaaaaaaaaaaaaaaaaaaaaaaaaaaaaaaaaaaaaaaaaaaaaaaaaaaaaaaaaaaaaaaaaaaaaaaa">
    <w:name w:val="docdata;docy;v5;4194;bqiaagaaeyqcaaagiaiaaanydaaabyamaaaaaaaaaaaaaaaaaaaaaaaaaaaaaaaaaaaaaaaaaaaaaaaaaaaaaaaaaaaaaaaaaaaaaaaaaaaaaaaaaaaaaaaaaaaaaaaaaaaaaaaaaaaaaaaaaaaaaaaaaaaaaaaaaaaaaaaaaaaaaaaaaaaaaaaaaaaaaaaaaaaaaaaaaaaaaaaaaaaaaaaaaaaaaaaaaaaaaaaa"/>
    <w:basedOn w:val="Fontepargpadro"/>
  </w:style>
  <w:style w:type="character" w:customStyle="1" w:styleId="Ttulo1Char">
    <w:name w:val="Título 1 Char"/>
    <w:link w:val="Ttulo1"/>
    <w:rPr>
      <w:rFonts w:ascii="Calibri Light" w:eastAsia="Times New Roman" w:hAnsi="Calibri Light"/>
      <w:b/>
      <w:bCs/>
      <w:sz w:val="32"/>
      <w:szCs w:val="29"/>
      <w:lang w:eastAsia="zh-CN" w:bidi="hi-IN"/>
    </w:rPr>
  </w:style>
  <w:style w:type="character" w:customStyle="1" w:styleId="docdata">
    <w:name w:val="docdata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Starling</dc:creator>
  <cp:lastModifiedBy>LEONARDO AMAZONAS</cp:lastModifiedBy>
  <cp:revision>2</cp:revision>
  <cp:lastPrinted>2024-10-17T18:24:00Z</cp:lastPrinted>
  <dcterms:created xsi:type="dcterms:W3CDTF">2024-10-17T18:25:00Z</dcterms:created>
  <dcterms:modified xsi:type="dcterms:W3CDTF">2024-10-17T18:25:00Z</dcterms:modified>
</cp:coreProperties>
</file>