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- Modelo de apresentação de Proposta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DADOS DA PROPONENTE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RAZÃO SOCIAL: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CNPJ: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ENDEREÇO: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CIDADE/UF: 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TELEFONE: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0A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PESSOA PARA CONTATO: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BANCO, AGÊNCIA E CONTA CORRENTE: 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PREÇO OFERTADO</w:t>
      </w:r>
    </w:p>
    <w:tbl>
      <w:tblPr>
        <w:tblStyle w:val="Table1"/>
        <w:tblW w:w="928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1020"/>
        <w:gridCol w:w="3900"/>
        <w:gridCol w:w="930"/>
        <w:gridCol w:w="1170"/>
        <w:gridCol w:w="1020"/>
        <w:gridCol w:w="1245"/>
        <w:tblGridChange w:id="0">
          <w:tblGrid>
            <w:gridCol w:w="1020"/>
            <w:gridCol w:w="3900"/>
            <w:gridCol w:w="930"/>
            <w:gridCol w:w="1170"/>
            <w:gridCol w:w="1020"/>
            <w:gridCol w:w="1245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60" w:right="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60" w:right="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ESPECIFICAÇÕES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60" w:right="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60" w:right="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ind w:left="60" w:right="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UNIT. (R$)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60" w:right="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Toner de alta capacidade para impressora OKIDATA, modelos B431dn+ e MB491+, capacidade mínima de impressão 12.000 páginas, Ref. 44917617BR.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before="12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Cilindro de imagem para impressora Okidata, modelos B431dn+ e MB491+ . Capacidade mínima de impressão 30.000 páginas. Ref. 44574301BR.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before="12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Cartucho de toner para impressora HP Laser Jet P4015n, original do fabricante ou similar.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before="120" w:lineRule="auto"/>
              <w:ind w:left="120" w:right="12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20" w:before="12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Cartucho de toner para impressora HP Laser Jet P2055dn, original do fabricante ou similar.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60" w:right="6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gridSpan w:val="5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 DOS ITENS (R$)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120" w:before="12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2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br w:type="textWrapping"/>
        <w:t xml:space="preserve">VALOR GLOBAL POR EXTENSO</w:t>
      </w:r>
    </w:p>
    <w:p w:rsidR="00000000" w:rsidDel="00000000" w:rsidP="00000000" w:rsidRDefault="00000000" w:rsidRPr="00000000" w14:paraId="00000034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3. DECLARAÇÕES: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sz w:val="24"/>
          <w:szCs w:val="24"/>
          <w:rtl w:val="0"/>
        </w:rPr>
        <w:t xml:space="preserve">Declaramos estar inclusas todas as despesas tais como: impostos, taxas, fretes e outros encargos que incidam ou venham a incidir sobre o preço proposto.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sz w:val="24"/>
          <w:szCs w:val="24"/>
          <w:rtl w:val="0"/>
        </w:rPr>
        <w:t xml:space="preserve">Declaramos que o período de garantia dos produtos/materiais é de ______ meses contados do recebimento definitivo pela Contratante.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sz w:val="24"/>
          <w:szCs w:val="24"/>
          <w:rtl w:val="0"/>
        </w:rPr>
        <w:t xml:space="preserve">Declaramos que o prazo de validade dos produtos/materiais é superior a 12 (doze) meses, contados da data de efetivação da entrega na CONAB – SUREG/RO.</w:t>
        <w:br w:type="textWrapping"/>
        <w:t xml:space="preserve"> </w:t>
        <w:br w:type="textWrapping"/>
        <w:t xml:space="preserve"> </w:t>
      </w:r>
    </w:p>
    <w:p w:rsidR="00000000" w:rsidDel="00000000" w:rsidP="00000000" w:rsidRDefault="00000000" w:rsidRPr="00000000" w14:paraId="00000039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4. PRAZO DE VALIDADE DA PROPOSTA: 60 DIAS CORRIDOS, a contar de _____/_____/2023.</w:t>
      </w:r>
    </w:p>
    <w:p w:rsidR="00000000" w:rsidDel="00000000" w:rsidP="00000000" w:rsidRDefault="00000000" w:rsidRPr="00000000" w14:paraId="0000003A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5. LOCAL/DATA</w:t>
      </w:r>
    </w:p>
    <w:p w:rsidR="00000000" w:rsidDel="00000000" w:rsidP="00000000" w:rsidRDefault="00000000" w:rsidRPr="00000000" w14:paraId="0000003D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120" w:before="12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_______________ , ______ de _____________de___________.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43">
      <w:pPr>
        <w:spacing w:after="120" w:before="12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Assinatura e nome legível do responsável legal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