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Style w:val="Fontepargpadro"/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 DADOS DA PROPONENTE</w:t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r>
    </w:p>
    <w:p>
      <w:pPr>
        <w:pStyle w:val="Corpodotexto"/>
        <w:rPr>
          <w:rFonts w:ascii="Ecofont Vera Sans" w:hAnsi="Ecofont Vera Sans"/>
          <w:color w:val="00000A"/>
          <w:sz w:val="18"/>
          <w:szCs w:val="18"/>
        </w:rPr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1.2. RAZÃO SOCIAL: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CNPJ: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ENDEREÇO: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CIDADE/UF: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TELEFONE: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E-MAIL: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1.3. REPRESENTANTE LEGAL: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E-MAIL: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1.4. DADOS PARA PAGAMENTO: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AGÊNCIA: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CONTA CORRENTE: 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1"/>
        <w:gridCol w:w="828"/>
        <w:gridCol w:w="4016"/>
        <w:gridCol w:w="1199"/>
        <w:gridCol w:w="1338"/>
        <w:gridCol w:w="955"/>
        <w:gridCol w:w="711"/>
      </w:tblGrid>
      <w:tr>
        <w:trPr/>
        <w:tc>
          <w:tcPr>
            <w:tcW w:w="5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Item</w:t>
            </w:r>
          </w:p>
        </w:tc>
        <w:tc>
          <w:tcPr>
            <w:tcW w:w="82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Catmat</w:t>
            </w:r>
          </w:p>
        </w:tc>
        <w:tc>
          <w:tcPr>
            <w:tcW w:w="40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Produto</w:t>
            </w:r>
          </w:p>
        </w:tc>
        <w:tc>
          <w:tcPr>
            <w:tcW w:w="11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</w:rPr>
              <w:t> </w:t>
            </w:r>
            <w:r>
              <w:rPr>
                <w:rStyle w:val="Nfaseforte"/>
                <w:rFonts w:ascii="Calibri" w:hAnsi="Calibri"/>
                <w:sz w:val="22"/>
              </w:rPr>
              <w:t>Quantidade </w:t>
            </w:r>
          </w:p>
        </w:tc>
        <w:tc>
          <w:tcPr>
            <w:tcW w:w="9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Unitário (R$)</w:t>
            </w:r>
          </w:p>
        </w:tc>
        <w:tc>
          <w:tcPr>
            <w:tcW w:w="71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Total (R$)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440972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Abraçadeira de nylon, comprimento: 100mm, largura: 2,50mm, pacote com 100 unidades</w:t>
            </w:r>
          </w:p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601320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Abraçadeira de nylon, comprimento: 200mm, largura: 2,50mm, pacote com 100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463988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Açúcar refinado tipo cristal, acondicionado em embalagem plástica lacrada de até 01 (um) kg, com todas as informações pertinentes ao produto, previsto na legislação vigente, constando data de fabricação e validade nos pacotes individuais. Validade mínima: 12 meses no ato da entrega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Embalagem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273117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Almofada para carimbo nº 2, cor preta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411291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Bateria CR 2032, 3 volts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317868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Caneta esferográfica, cor tinta azul, equivalente ou de melhor qualidade, caixa com 50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407218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Caneta esferográfica, cor tinta preta,  equivalente ou de melhor qualidade, caixa com 50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01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279313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Caneta marca texto cor amarela, com ponta chanfrada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272505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Clips para papel, número 4/0, em aço niquelado, caixa com 50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483432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Clipe para papel, número 6/0, em aço, caixa com 100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458597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Clipe para papel, número 8/0, em aço, caixa com 100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419219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200 ml, poliestireno, pacote com 100 unidades, Atóxico, de Acordo c/ Norma Abnt, Nbr 14865, Cor: Branca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419309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Copo descartável de 50 ml, poliestireno, pacote com 100 unidades, Atóxico, de Acordo c/ Norma Abnt, Nbr 14865, Cor: Branca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118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449798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Detergente líquido, lava louças,</w:t>
              <w:br/>
              <w:t>embalagem de 500 ml, biodegradável, com pH neutro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Frasco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481119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Esponja abrasiva multiuso, dupla</w:t>
              <w:br/>
              <w:t>face, cor verde e amarela, tamanho 11 x 7,4 x 2,3 cm, pacote com 4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407480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Extensão prolongadora, com 5 m; modelo tripolar na entrada e saídas, com novo pradrão; certificação do Inmetro; padrão de entrada/saída de 10 amperes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04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484062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Extensão prolongadora, com 5 m; modelo tripolar na entrada e saídas, com novo pradrão; certificação do Inmetro; padrão de entrada/saída de 20 amperes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393438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Ferro de soldar, com solda estanho, potência: 60w, material de proteção contra temperatura do cabo de silicone, 127v, cabo de 1m, ponteira de haste metálica, com suporte de metal para descanso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01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421088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Filtro de linha, com 6 tomadas; cabo com, no mínimo, 3 metros de extensão; projeção contra surto com fusível ou disjuntor; modelo tripolar novo padrão na entrada e saídas; certificação do Inmetro; padrão de entrada/saída de 10 amperes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04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224596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Fio elétrico flexível, bitola 2,5mm, tensão 750 volts, rolo com 100m, uma na cor preta outro na cor branca ou azul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Rolo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279059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Fita adesiva transparente, dimensões mínimas 45mm x 45m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244698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Grampo galvanizado para grampeador, tipo 23/10, caixa com 1000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05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425226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Grampo galvanizado para grampeador, tipo 26/6, caixa com 5000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Caixa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293348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Guardanapo de papel, folha dupla, tamanho 24 cm x 22 cm, 100% feito de celulose de alta qualidade e maciez, pacote com 50 unidades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Pacote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449215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Lâmpada de LED, 15w, tipo bulbo, luz branca fria, 6.500k, bivolt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460757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Lâmpada de LED, 200w, E27 ou E40, tipo bulbo, luz branca fria, 6.500k, bivolt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468628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Lâmpada de LED, 20w, tipo bulbo, luz branca fria, 6.500k, bivolt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448671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Lâmpada de LED, 30w, luz branca fria, 6.500k, E-27, bivolt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461828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Papel ofício xerográfico, 75 g/m², A4 resma com 500 folhas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Resma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319792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Pilha alcalina AA, 1,5 volts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246685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Pilha alcalina AAA, 1,5 volts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108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394477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Pincel atômico, cor preta ou azul, dimensões: 15 x 6 x 2 cm; 50 g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473614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Refletor de LED, potência: 200W, certificação IP66 à prova d'água, bateria de lítio 25Ah, luz branca fria, 6.000K, luminosidade: 16000 lumens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470262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Refletor de LED, potência: 30W, bivolt, certificação IP66 à prova d'água, luz branca fria, 6.500K, luminosidade: 2700 lumens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04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458575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Refletor de LED, potência: 50W, bivolt, certificação IP66 à prova d'água, luz branca fria, 6.500K, luminosidade: 4500 lumens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04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339103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Relé fotoelétrico, bivolt, sem base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59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82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296362</w:t>
            </w:r>
          </w:p>
        </w:tc>
        <w:tc>
          <w:tcPr>
            <w:tcW w:w="40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Filtro combinado 9000 tipo A2 B2 P2, com indicação para proteção contra vapores orgânicos, gases ácidos, dióxido de enxofre, amônia, mais poeiras, névoas e fumos; com aplicação em locais onde serão usados produtos químicos. Validade mínima: 12 meses no ato da entrega</w:t>
            </w:r>
          </w:p>
        </w:tc>
        <w:tc>
          <w:tcPr>
            <w:tcW w:w="11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spacing w:before="0" w:after="0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927" w:type="dxa"/>
            <w:gridSpan w:val="6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/>
              <w:spacing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</w:rPr>
              <w:t>Valor total (R$)</w:t>
            </w:r>
          </w:p>
        </w:tc>
        <w:tc>
          <w:tcPr>
            <w:tcW w:w="7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rpodotexto"/>
        <w:jc w:val="left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VALOR GLOBAL POR EXTEN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szCs w:val="18"/>
        </w:rPr>
        <w:t>:_________________________________________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0"/>
        </w:numPr>
        <w:ind w:left="720" w:hanging="0"/>
        <w:rPr>
          <w:rFonts w:ascii="Ecofont Vera Sans" w:hAnsi="Ecofont Vera Sans"/>
          <w:color w:val="00000A"/>
          <w:sz w:val="18"/>
          <w:szCs w:val="18"/>
        </w:rPr>
      </w:pPr>
      <w:r>
        <w:rPr/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_____/_____/202</w:t>
      </w:r>
      <w:r>
        <w:rPr>
          <w:rFonts w:ascii="Ecofont Vera Sans" w:hAnsi="Ecofont Vera Sans"/>
          <w:color w:val="00000A"/>
          <w:sz w:val="18"/>
          <w:szCs w:val="18"/>
        </w:rPr>
        <w:t>4</w:t>
      </w: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 , ______ de _____________de___________.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Style w:val="Fontepargpadro"/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Ecofont Vera Sans" w:hAnsi="Ecofont Vera Sans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LibreOffice/7.1.8.1$Windows_X86_64 LibreOffice_project/e1f30c802c3269a1d052614453f260e49458c82c</Application>
  <AppVersion>15.0000</AppVersion>
  <Pages>4</Pages>
  <Words>847</Words>
  <Characters>4429</Characters>
  <CharactersWithSpaces>5133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2024-07-05T10:56:18Z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